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A743" w14:textId="77777777" w:rsidR="00F85304" w:rsidRDefault="00F85304" w:rsidP="00F8530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JOB POSTING</w:t>
      </w:r>
    </w:p>
    <w:p w14:paraId="6D557FE1" w14:textId="6D4485A3" w:rsidR="00F85304" w:rsidRDefault="00F85304" w:rsidP="00F8530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PROGRAM COORDINATOR</w:t>
      </w:r>
    </w:p>
    <w:p w14:paraId="0417D9E5" w14:textId="77777777" w:rsidR="00F85304" w:rsidRDefault="00F85304" w:rsidP="00F8530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(Main Site)</w:t>
      </w:r>
    </w:p>
    <w:p w14:paraId="220EE31C" w14:textId="77777777" w:rsidR="00F85304" w:rsidRDefault="00F85304" w:rsidP="00F8530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(Full-Time</w:t>
      </w:r>
      <w:r>
        <w:rPr>
          <w:rFonts w:ascii="Arial" w:eastAsia="Arial" w:hAnsi="Arial" w:cs="Arial"/>
          <w:b/>
          <w:sz w:val="22"/>
          <w:szCs w:val="22"/>
        </w:rPr>
        <w:t>, Hourly, Non-exempt</w:t>
      </w:r>
      <w:r>
        <w:rPr>
          <w:rFonts w:ascii="Arial" w:eastAsia="Arial" w:hAnsi="Arial" w:cs="Arial"/>
          <w:b/>
          <w:color w:val="000000"/>
          <w:sz w:val="22"/>
          <w:szCs w:val="22"/>
        </w:rPr>
        <w:t>) </w:t>
      </w:r>
    </w:p>
    <w:p w14:paraId="302B7680" w14:textId="77777777" w:rsidR="00F85304" w:rsidRDefault="00F85304" w:rsidP="00F85304">
      <w:pPr>
        <w:rPr>
          <w:rFonts w:ascii="Arial" w:eastAsia="Arial" w:hAnsi="Arial" w:cs="Arial"/>
          <w:sz w:val="22"/>
          <w:szCs w:val="22"/>
        </w:rPr>
      </w:pPr>
    </w:p>
    <w:p w14:paraId="0E6DD15D" w14:textId="77777777" w:rsidR="00F85304" w:rsidRDefault="00F85304" w:rsidP="00F85304">
      <w:pPr>
        <w:ind w:left="-360"/>
        <w:rPr>
          <w:rFonts w:ascii="Arial" w:eastAsia="Arial" w:hAnsi="Arial" w:cs="Arial"/>
          <w:sz w:val="22"/>
          <w:szCs w:val="22"/>
        </w:rPr>
      </w:pPr>
      <w:r>
        <w:rPr>
          <w:rFonts w:ascii="Arial" w:eastAsia="Arial" w:hAnsi="Arial" w:cs="Arial"/>
          <w:b/>
          <w:color w:val="000000"/>
          <w:sz w:val="22"/>
          <w:szCs w:val="22"/>
        </w:rPr>
        <w:t>​ About East Bay Center for the Performing Arts</w:t>
      </w:r>
    </w:p>
    <w:p w14:paraId="26058D7E" w14:textId="77777777" w:rsidR="00F85304" w:rsidRDefault="00F85304" w:rsidP="00F85304">
      <w:pPr>
        <w:spacing w:before="240"/>
        <w:ind w:left="-360"/>
        <w:rPr>
          <w:rFonts w:ascii="Arial" w:eastAsia="Arial" w:hAnsi="Arial" w:cs="Arial"/>
          <w:sz w:val="22"/>
          <w:szCs w:val="22"/>
        </w:rPr>
      </w:pPr>
      <w:r>
        <w:rPr>
          <w:rFonts w:ascii="Arial" w:eastAsia="Arial" w:hAnsi="Arial" w:cs="Arial"/>
          <w:color w:val="000000"/>
          <w:sz w:val="22"/>
          <w:szCs w:val="22"/>
        </w:rPr>
        <w:t>East Bay Center for the Performing Arts (the “Center”) was founded in Richmond, California immediately after the assassination of Dr. Martin Luther King, Jr. in 1968 as a response to the unrest, anger, frustration, and need for change. Today, our foundational values remain rooted in civil rights, equity, and justice. </w:t>
      </w:r>
    </w:p>
    <w:p w14:paraId="3E11D0CC" w14:textId="77777777" w:rsidR="00F85304" w:rsidRDefault="00F85304" w:rsidP="00F85304">
      <w:pPr>
        <w:spacing w:before="240"/>
        <w:ind w:left="-360"/>
        <w:rPr>
          <w:rFonts w:ascii="Arial" w:eastAsia="Arial" w:hAnsi="Arial" w:cs="Arial"/>
          <w:color w:val="000000"/>
          <w:sz w:val="22"/>
          <w:szCs w:val="22"/>
        </w:rPr>
      </w:pPr>
      <w:r>
        <w:rPr>
          <w:rFonts w:ascii="Arial" w:eastAsia="Arial" w:hAnsi="Arial" w:cs="Arial"/>
          <w:color w:val="000000"/>
          <w:sz w:val="22"/>
          <w:szCs w:val="22"/>
        </w:rPr>
        <w:t xml:space="preserve">The Center has a deep history of serving Richmond children and youth with music, theater and dance training, new artistic work, and community gatherings that are reflective of the richness and diversity of the local population. Last year, the Center served approximately 3,500 youth in 17 schools and </w:t>
      </w:r>
      <w:r>
        <w:rPr>
          <w:rFonts w:ascii="Arial" w:eastAsia="Arial" w:hAnsi="Arial" w:cs="Arial"/>
          <w:sz w:val="22"/>
          <w:szCs w:val="22"/>
        </w:rPr>
        <w:t>3</w:t>
      </w:r>
      <w:r>
        <w:rPr>
          <w:rFonts w:ascii="Arial" w:eastAsia="Arial" w:hAnsi="Arial" w:cs="Arial"/>
          <w:color w:val="000000"/>
          <w:sz w:val="22"/>
          <w:szCs w:val="22"/>
        </w:rPr>
        <w:t>00 students at our main site through private lessons and tuition-free group classes. The Center’s staff consists of 25 administrative staff and approximately 70 – 75 faculty. They are passionate and committed to the values and established goals, and they have a deep understanding of the cultural assets that are present in the community.</w:t>
      </w:r>
    </w:p>
    <w:p w14:paraId="4C83FA86" w14:textId="77777777" w:rsidR="00F85304" w:rsidRDefault="00F85304" w:rsidP="00F85304">
      <w:pPr>
        <w:spacing w:before="240"/>
        <w:ind w:left="-360"/>
        <w:rPr>
          <w:rFonts w:ascii="Arial" w:eastAsia="Arial" w:hAnsi="Arial" w:cs="Arial"/>
          <w:b/>
          <w:color w:val="000000"/>
          <w:sz w:val="22"/>
          <w:szCs w:val="22"/>
        </w:rPr>
      </w:pPr>
      <w:r>
        <w:rPr>
          <w:rFonts w:ascii="Arial" w:eastAsia="Arial" w:hAnsi="Arial" w:cs="Arial"/>
          <w:b/>
          <w:color w:val="000000"/>
          <w:sz w:val="22"/>
          <w:szCs w:val="22"/>
        </w:rPr>
        <w:t>About the Position</w:t>
      </w:r>
    </w:p>
    <w:p w14:paraId="7E2ECD67" w14:textId="41610E13" w:rsidR="00F85304" w:rsidRDefault="00F85304" w:rsidP="00F85304">
      <w:pPr>
        <w:spacing w:before="240"/>
        <w:ind w:left="-360"/>
        <w:rPr>
          <w:rFonts w:ascii="Arial" w:eastAsia="Arial" w:hAnsi="Arial" w:cs="Arial"/>
          <w:color w:val="000000"/>
          <w:sz w:val="22"/>
          <w:szCs w:val="22"/>
        </w:rPr>
      </w:pPr>
      <w:r>
        <w:rPr>
          <w:rFonts w:ascii="Arial" w:eastAsia="Arial" w:hAnsi="Arial" w:cs="Arial"/>
          <w:color w:val="000000"/>
          <w:sz w:val="22"/>
          <w:szCs w:val="22"/>
        </w:rPr>
        <w:t xml:space="preserve">Under the direction of the Associate Director of Student Development and Training, the Program Coordinator is responsible for planning, coordinating, and overseeing program activities, including scheduling and managing Teaching Artists, tracking progress, and communicating with Center staff to ensure programs meet organizational goals. </w:t>
      </w:r>
      <w:r>
        <w:rPr>
          <w:rFonts w:ascii="Roboto" w:eastAsia="Roboto" w:hAnsi="Roboto" w:cs="Roboto"/>
          <w:color w:val="001D35"/>
          <w:highlight w:val="white"/>
        </w:rPr>
        <w:t xml:space="preserve">Key responsibilities also include </w:t>
      </w:r>
      <w:r>
        <w:rPr>
          <w:rFonts w:ascii="Arial" w:eastAsia="Arial" w:hAnsi="Arial" w:cs="Arial"/>
          <w:color w:val="000000"/>
          <w:sz w:val="22"/>
          <w:szCs w:val="22"/>
        </w:rPr>
        <w:t xml:space="preserve">ensuring high quality programming </w:t>
      </w:r>
      <w:r>
        <w:rPr>
          <w:rFonts w:ascii="Arial" w:eastAsia="Arial" w:hAnsi="Arial" w:cs="Arial"/>
          <w:sz w:val="22"/>
          <w:szCs w:val="22"/>
        </w:rPr>
        <w:t>at the Center’s Main</w:t>
      </w:r>
      <w:r>
        <w:rPr>
          <w:rFonts w:ascii="Arial" w:eastAsia="Arial" w:hAnsi="Arial" w:cs="Arial"/>
          <w:color w:val="000000"/>
          <w:sz w:val="22"/>
          <w:szCs w:val="22"/>
        </w:rPr>
        <w:t xml:space="preserve"> Site</w:t>
      </w:r>
      <w:r>
        <w:rPr>
          <w:rFonts w:ascii="Arial" w:eastAsia="Arial" w:hAnsi="Arial" w:cs="Arial"/>
          <w:sz w:val="22"/>
          <w:szCs w:val="22"/>
        </w:rPr>
        <w:t xml:space="preserve">, </w:t>
      </w:r>
      <w:r>
        <w:rPr>
          <w:rFonts w:ascii="Roboto" w:eastAsia="Roboto" w:hAnsi="Roboto" w:cs="Roboto"/>
          <w:color w:val="001D35"/>
          <w:highlight w:val="white"/>
        </w:rPr>
        <w:t>preparing reports, assisting with marketing and outreach, resolving conflicts, and adapting to unforeseen challenges to keep programs running smoothly and effectively</w:t>
      </w:r>
      <w:r w:rsidR="00104BCE">
        <w:rPr>
          <w:rFonts w:ascii="Roboto" w:eastAsia="Roboto" w:hAnsi="Roboto" w:cs="Roboto"/>
          <w:color w:val="001D35"/>
        </w:rPr>
        <w:t>.</w:t>
      </w:r>
      <w:r>
        <w:rPr>
          <w:rFonts w:ascii="Arial" w:eastAsia="Arial" w:hAnsi="Arial" w:cs="Arial"/>
          <w:color w:val="000000"/>
          <w:sz w:val="22"/>
          <w:szCs w:val="22"/>
        </w:rPr>
        <w:t xml:space="preserve"> </w:t>
      </w:r>
    </w:p>
    <w:p w14:paraId="648AE9BE" w14:textId="069A0170" w:rsidR="00F85304" w:rsidRDefault="00F85304" w:rsidP="00F85304">
      <w:pPr>
        <w:spacing w:before="240"/>
        <w:ind w:left="-360"/>
        <w:rPr>
          <w:rFonts w:ascii="Arial" w:eastAsia="Arial" w:hAnsi="Arial" w:cs="Arial"/>
          <w:color w:val="000000"/>
          <w:sz w:val="22"/>
          <w:szCs w:val="22"/>
        </w:rPr>
      </w:pPr>
      <w:r>
        <w:rPr>
          <w:rFonts w:ascii="Arial" w:eastAsia="Arial" w:hAnsi="Arial" w:cs="Arial"/>
          <w:color w:val="000000"/>
          <w:sz w:val="22"/>
          <w:szCs w:val="22"/>
        </w:rPr>
        <w:t xml:space="preserve">The incumbent will coordinate and implement effective, age-appropriate performing arts classes, with a focus on </w:t>
      </w:r>
      <w:r>
        <w:rPr>
          <w:rFonts w:ascii="Arial" w:eastAsia="Arial" w:hAnsi="Arial" w:cs="Arial"/>
          <w:sz w:val="22"/>
          <w:szCs w:val="22"/>
        </w:rPr>
        <w:t>the Center’s Young Artist Diploma Program (YADP)</w:t>
      </w:r>
      <w:r>
        <w:rPr>
          <w:rFonts w:ascii="Arial" w:eastAsia="Arial" w:hAnsi="Arial" w:cs="Arial"/>
          <w:color w:val="000000"/>
          <w:sz w:val="22"/>
          <w:szCs w:val="22"/>
        </w:rPr>
        <w:t xml:space="preserve">. This will include supervising and supporting </w:t>
      </w:r>
      <w:r w:rsidR="00225F20">
        <w:rPr>
          <w:rFonts w:ascii="Arial" w:eastAsia="Arial" w:hAnsi="Arial" w:cs="Arial"/>
          <w:color w:val="000000"/>
          <w:sz w:val="22"/>
          <w:szCs w:val="22"/>
        </w:rPr>
        <w:t>T</w:t>
      </w:r>
      <w:r>
        <w:rPr>
          <w:rFonts w:ascii="Arial" w:eastAsia="Arial" w:hAnsi="Arial" w:cs="Arial"/>
          <w:color w:val="000000"/>
          <w:sz w:val="22"/>
          <w:szCs w:val="22"/>
        </w:rPr>
        <w:t xml:space="preserve">eaching </w:t>
      </w:r>
      <w:r w:rsidR="00225F20">
        <w:rPr>
          <w:rFonts w:ascii="Arial" w:eastAsia="Arial" w:hAnsi="Arial" w:cs="Arial"/>
          <w:color w:val="000000"/>
          <w:sz w:val="22"/>
          <w:szCs w:val="22"/>
        </w:rPr>
        <w:t>A</w:t>
      </w:r>
      <w:r>
        <w:rPr>
          <w:rFonts w:ascii="Arial" w:eastAsia="Arial" w:hAnsi="Arial" w:cs="Arial"/>
          <w:color w:val="000000"/>
          <w:sz w:val="22"/>
          <w:szCs w:val="22"/>
        </w:rPr>
        <w:t xml:space="preserve">rtists </w:t>
      </w:r>
      <w:r w:rsidR="00225F20">
        <w:rPr>
          <w:rFonts w:ascii="Arial" w:eastAsia="Arial" w:hAnsi="Arial" w:cs="Arial"/>
          <w:color w:val="000000"/>
          <w:sz w:val="22"/>
          <w:szCs w:val="22"/>
        </w:rPr>
        <w:t xml:space="preserve">and </w:t>
      </w:r>
      <w:r w:rsidR="00104BCE">
        <w:rPr>
          <w:rFonts w:ascii="Arial" w:eastAsia="Arial" w:hAnsi="Arial" w:cs="Arial"/>
          <w:color w:val="000000"/>
          <w:sz w:val="22"/>
          <w:szCs w:val="22"/>
        </w:rPr>
        <w:t xml:space="preserve">2 </w:t>
      </w:r>
      <w:r w:rsidR="00225F20">
        <w:rPr>
          <w:rFonts w:ascii="Arial" w:eastAsia="Arial" w:hAnsi="Arial" w:cs="Arial"/>
          <w:color w:val="000000"/>
          <w:sz w:val="22"/>
          <w:szCs w:val="22"/>
        </w:rPr>
        <w:t xml:space="preserve">Program Assistants, </w:t>
      </w:r>
      <w:r>
        <w:rPr>
          <w:rFonts w:ascii="Arial" w:eastAsia="Arial" w:hAnsi="Arial" w:cs="Arial"/>
          <w:color w:val="000000"/>
          <w:sz w:val="22"/>
          <w:szCs w:val="22"/>
        </w:rPr>
        <w:t>the administration of logistics</w:t>
      </w:r>
      <w:r w:rsidR="00225F20">
        <w:rPr>
          <w:rFonts w:ascii="Arial" w:eastAsia="Arial" w:hAnsi="Arial" w:cs="Arial"/>
          <w:color w:val="000000"/>
          <w:sz w:val="22"/>
          <w:szCs w:val="22"/>
        </w:rPr>
        <w:t xml:space="preserve"> at the front desk</w:t>
      </w:r>
      <w:r>
        <w:rPr>
          <w:rFonts w:ascii="Arial" w:eastAsia="Arial" w:hAnsi="Arial" w:cs="Arial"/>
          <w:color w:val="000000"/>
          <w:sz w:val="22"/>
          <w:szCs w:val="22"/>
        </w:rPr>
        <w:t>, schedules, and calendars</w:t>
      </w:r>
      <w:r>
        <w:rPr>
          <w:rFonts w:ascii="Arial" w:eastAsia="Arial" w:hAnsi="Arial" w:cs="Arial"/>
          <w:sz w:val="22"/>
          <w:szCs w:val="22"/>
        </w:rPr>
        <w:t>, communication with students and families, and performing key duties at the front desk</w:t>
      </w:r>
      <w:r>
        <w:rPr>
          <w:rFonts w:ascii="Arial" w:eastAsia="Arial" w:hAnsi="Arial" w:cs="Arial"/>
          <w:color w:val="000000"/>
          <w:sz w:val="22"/>
          <w:szCs w:val="22"/>
        </w:rPr>
        <w:t>. </w:t>
      </w:r>
    </w:p>
    <w:p w14:paraId="40360B7E" w14:textId="77777777" w:rsidR="00F85304" w:rsidRDefault="00F85304" w:rsidP="00F85304">
      <w:pPr>
        <w:spacing w:before="240"/>
        <w:ind w:left="-360"/>
        <w:rPr>
          <w:rFonts w:ascii="Arial" w:eastAsia="Arial" w:hAnsi="Arial" w:cs="Arial"/>
          <w:b/>
          <w:color w:val="000000"/>
          <w:sz w:val="22"/>
          <w:szCs w:val="22"/>
        </w:rPr>
      </w:pPr>
      <w:r>
        <w:rPr>
          <w:rFonts w:ascii="Arial" w:eastAsia="Arial" w:hAnsi="Arial" w:cs="Arial"/>
          <w:b/>
          <w:color w:val="000000"/>
          <w:sz w:val="22"/>
          <w:szCs w:val="22"/>
        </w:rPr>
        <w:t>Scope </w:t>
      </w:r>
    </w:p>
    <w:p w14:paraId="7463C912" w14:textId="7CB6FB74" w:rsidR="00F85304" w:rsidRDefault="00F85304" w:rsidP="00F85304">
      <w:pPr>
        <w:spacing w:before="240"/>
        <w:ind w:left="-360"/>
        <w:rPr>
          <w:rFonts w:ascii="Arial" w:eastAsia="Arial" w:hAnsi="Arial" w:cs="Arial"/>
          <w:sz w:val="22"/>
          <w:szCs w:val="22"/>
        </w:rPr>
      </w:pPr>
      <w:r>
        <w:rPr>
          <w:rFonts w:ascii="Arial" w:eastAsia="Arial" w:hAnsi="Arial" w:cs="Arial"/>
          <w:color w:val="000000"/>
          <w:sz w:val="22"/>
          <w:szCs w:val="22"/>
        </w:rPr>
        <w:t xml:space="preserve">The Program Coordinator </w:t>
      </w:r>
      <w:r w:rsidR="00225F20">
        <w:rPr>
          <w:rFonts w:ascii="Arial" w:eastAsia="Arial" w:hAnsi="Arial" w:cs="Arial"/>
          <w:color w:val="000000"/>
          <w:sz w:val="22"/>
          <w:szCs w:val="22"/>
        </w:rPr>
        <w:t>is</w:t>
      </w:r>
      <w:r>
        <w:rPr>
          <w:rFonts w:ascii="Arial" w:eastAsia="Arial" w:hAnsi="Arial" w:cs="Arial"/>
          <w:color w:val="000000"/>
          <w:sz w:val="22"/>
          <w:szCs w:val="22"/>
        </w:rPr>
        <w:t xml:space="preserve"> one of the first points of contact for Center </w:t>
      </w:r>
      <w:r w:rsidR="00225F20">
        <w:rPr>
          <w:rFonts w:ascii="Arial" w:eastAsia="Arial" w:hAnsi="Arial" w:cs="Arial"/>
          <w:color w:val="000000"/>
          <w:sz w:val="22"/>
          <w:szCs w:val="22"/>
        </w:rPr>
        <w:t>T</w:t>
      </w:r>
      <w:r>
        <w:rPr>
          <w:rFonts w:ascii="Arial" w:eastAsia="Arial" w:hAnsi="Arial" w:cs="Arial"/>
          <w:color w:val="000000"/>
          <w:sz w:val="22"/>
          <w:szCs w:val="22"/>
        </w:rPr>
        <w:t xml:space="preserve">eaching </w:t>
      </w:r>
      <w:r w:rsidR="00225F20">
        <w:rPr>
          <w:rFonts w:ascii="Arial" w:eastAsia="Arial" w:hAnsi="Arial" w:cs="Arial"/>
          <w:color w:val="000000"/>
          <w:sz w:val="22"/>
          <w:szCs w:val="22"/>
        </w:rPr>
        <w:t>A</w:t>
      </w:r>
      <w:r>
        <w:rPr>
          <w:rFonts w:ascii="Arial" w:eastAsia="Arial" w:hAnsi="Arial" w:cs="Arial"/>
          <w:color w:val="000000"/>
          <w:sz w:val="22"/>
          <w:szCs w:val="22"/>
        </w:rPr>
        <w:t xml:space="preserve">rtists, students, and families. They will oversee designated performing arts classes and </w:t>
      </w:r>
      <w:r w:rsidR="00225F20">
        <w:rPr>
          <w:rFonts w:ascii="Arial" w:eastAsia="Arial" w:hAnsi="Arial" w:cs="Arial"/>
          <w:color w:val="000000"/>
          <w:sz w:val="22"/>
          <w:szCs w:val="22"/>
        </w:rPr>
        <w:t>supervise</w:t>
      </w:r>
      <w:r>
        <w:rPr>
          <w:rFonts w:ascii="Arial" w:eastAsia="Arial" w:hAnsi="Arial" w:cs="Arial"/>
          <w:color w:val="000000"/>
          <w:sz w:val="22"/>
          <w:szCs w:val="22"/>
        </w:rPr>
        <w:t xml:space="preserve"> up to 10 </w:t>
      </w:r>
      <w:r w:rsidR="00225F20">
        <w:rPr>
          <w:rFonts w:ascii="Arial" w:eastAsia="Arial" w:hAnsi="Arial" w:cs="Arial"/>
          <w:color w:val="000000"/>
          <w:sz w:val="22"/>
          <w:szCs w:val="22"/>
        </w:rPr>
        <w:t>T</w:t>
      </w:r>
      <w:r>
        <w:rPr>
          <w:rFonts w:ascii="Arial" w:eastAsia="Arial" w:hAnsi="Arial" w:cs="Arial"/>
          <w:color w:val="000000"/>
          <w:sz w:val="22"/>
          <w:szCs w:val="22"/>
        </w:rPr>
        <w:t xml:space="preserve">eaching </w:t>
      </w:r>
      <w:r w:rsidR="00225F20">
        <w:rPr>
          <w:rFonts w:ascii="Arial" w:eastAsia="Arial" w:hAnsi="Arial" w:cs="Arial"/>
          <w:color w:val="000000"/>
          <w:sz w:val="22"/>
          <w:szCs w:val="22"/>
        </w:rPr>
        <w:t>A</w:t>
      </w:r>
      <w:r>
        <w:rPr>
          <w:rFonts w:ascii="Arial" w:eastAsia="Arial" w:hAnsi="Arial" w:cs="Arial"/>
          <w:color w:val="000000"/>
          <w:sz w:val="22"/>
          <w:szCs w:val="22"/>
        </w:rPr>
        <w:t>rtists</w:t>
      </w:r>
      <w:r w:rsidR="00225F20">
        <w:rPr>
          <w:rFonts w:ascii="Arial" w:eastAsia="Arial" w:hAnsi="Arial" w:cs="Arial"/>
          <w:sz w:val="22"/>
          <w:szCs w:val="22"/>
        </w:rPr>
        <w:t xml:space="preserve"> and </w:t>
      </w:r>
      <w:r w:rsidR="00104BCE">
        <w:rPr>
          <w:rFonts w:ascii="Arial" w:eastAsia="Arial" w:hAnsi="Arial" w:cs="Arial"/>
          <w:sz w:val="22"/>
          <w:szCs w:val="22"/>
        </w:rPr>
        <w:t xml:space="preserve">2 </w:t>
      </w:r>
      <w:r w:rsidR="00225F20">
        <w:rPr>
          <w:rFonts w:ascii="Arial" w:eastAsia="Arial" w:hAnsi="Arial" w:cs="Arial"/>
          <w:color w:val="000000"/>
          <w:sz w:val="22"/>
          <w:szCs w:val="22"/>
        </w:rPr>
        <w:t>Program Assistants,</w:t>
      </w:r>
      <w:r>
        <w:rPr>
          <w:rFonts w:ascii="Arial" w:eastAsia="Arial" w:hAnsi="Arial" w:cs="Arial"/>
          <w:color w:val="000000"/>
          <w:sz w:val="22"/>
          <w:szCs w:val="22"/>
        </w:rPr>
        <w:t xml:space="preserve"> scheduling, leading communication efforts with faculty, students, and families, finding substitute teachers as needed, coordinating concerts, and observing/providing feedback to </w:t>
      </w:r>
      <w:r w:rsidR="00225F20">
        <w:rPr>
          <w:rFonts w:ascii="Arial" w:eastAsia="Arial" w:hAnsi="Arial" w:cs="Arial"/>
          <w:color w:val="000000"/>
          <w:sz w:val="22"/>
          <w:szCs w:val="22"/>
        </w:rPr>
        <w:t>t</w:t>
      </w:r>
      <w:r>
        <w:rPr>
          <w:rFonts w:ascii="Arial" w:eastAsia="Arial" w:hAnsi="Arial" w:cs="Arial"/>
          <w:color w:val="000000"/>
          <w:sz w:val="22"/>
          <w:szCs w:val="22"/>
        </w:rPr>
        <w:t xml:space="preserve">eaching </w:t>
      </w:r>
      <w:r w:rsidR="00225F20">
        <w:rPr>
          <w:rFonts w:ascii="Arial" w:eastAsia="Arial" w:hAnsi="Arial" w:cs="Arial"/>
          <w:color w:val="000000"/>
          <w:sz w:val="22"/>
          <w:szCs w:val="22"/>
        </w:rPr>
        <w:t>a</w:t>
      </w:r>
      <w:r>
        <w:rPr>
          <w:rFonts w:ascii="Arial" w:eastAsia="Arial" w:hAnsi="Arial" w:cs="Arial"/>
          <w:color w:val="000000"/>
          <w:sz w:val="22"/>
          <w:szCs w:val="22"/>
        </w:rPr>
        <w:t>rtists</w:t>
      </w:r>
      <w:r>
        <w:rPr>
          <w:rFonts w:ascii="Arial" w:eastAsia="Arial" w:hAnsi="Arial" w:cs="Arial"/>
          <w:sz w:val="22"/>
          <w:szCs w:val="22"/>
        </w:rPr>
        <w:t>,</w:t>
      </w:r>
      <w:r>
        <w:rPr>
          <w:rFonts w:ascii="Arial" w:eastAsia="Arial" w:hAnsi="Arial" w:cs="Arial"/>
          <w:color w:val="000000"/>
          <w:sz w:val="22"/>
          <w:szCs w:val="22"/>
        </w:rPr>
        <w:t xml:space="preserve"> as well as support</w:t>
      </w:r>
      <w:r w:rsidR="00225F20">
        <w:rPr>
          <w:rFonts w:ascii="Arial" w:eastAsia="Arial" w:hAnsi="Arial" w:cs="Arial"/>
          <w:color w:val="000000"/>
          <w:sz w:val="22"/>
          <w:szCs w:val="22"/>
        </w:rPr>
        <w:t>ing</w:t>
      </w:r>
      <w:r>
        <w:rPr>
          <w:rFonts w:ascii="Arial" w:eastAsia="Arial" w:hAnsi="Arial" w:cs="Arial"/>
          <w:color w:val="000000"/>
          <w:sz w:val="22"/>
          <w:szCs w:val="22"/>
        </w:rPr>
        <w:t xml:space="preserve"> the overall operations. </w:t>
      </w:r>
      <w:r>
        <w:rPr>
          <w:rFonts w:ascii="Arial" w:eastAsia="Arial" w:hAnsi="Arial" w:cs="Arial"/>
          <w:sz w:val="22"/>
          <w:szCs w:val="22"/>
        </w:rPr>
        <w:t xml:space="preserve">The Program Coordinator may teach group classes or private lessons as needed. Responsibilities also include opening and closing the building as needed. </w:t>
      </w:r>
    </w:p>
    <w:p w14:paraId="3325B1C0" w14:textId="77777777" w:rsidR="00F85304" w:rsidRDefault="00F85304" w:rsidP="00F85304">
      <w:pPr>
        <w:spacing w:before="240"/>
        <w:ind w:left="-360"/>
        <w:rPr>
          <w:rFonts w:ascii="Arial" w:hAnsi="Arial" w:cs="Arial"/>
          <w:i/>
          <w:iCs/>
          <w:color w:val="4E4C4A"/>
          <w:sz w:val="22"/>
          <w:szCs w:val="22"/>
        </w:rPr>
      </w:pPr>
      <w:r w:rsidRPr="00104BCE">
        <w:rPr>
          <w:rFonts w:ascii="Arial" w:hAnsi="Arial" w:cs="Arial"/>
          <w:b/>
          <w:bCs/>
          <w:i/>
          <w:iCs/>
          <w:color w:val="4E4C4A"/>
          <w:sz w:val="22"/>
          <w:szCs w:val="22"/>
        </w:rPr>
        <w:t>This section may not include all the duties listed, nor do the examples cover all the duties which the incumbent may be required to perform. Incumbent may perform other related duties at the equivalent level</w:t>
      </w:r>
      <w:r>
        <w:rPr>
          <w:rFonts w:ascii="Arial" w:hAnsi="Arial" w:cs="Arial"/>
          <w:i/>
          <w:iCs/>
          <w:color w:val="4E4C4A"/>
          <w:sz w:val="22"/>
          <w:szCs w:val="22"/>
        </w:rPr>
        <w:t>.</w:t>
      </w:r>
    </w:p>
    <w:p w14:paraId="77A1FD5D" w14:textId="77777777" w:rsidR="00104BCE" w:rsidRDefault="00104BCE" w:rsidP="00F85304">
      <w:pPr>
        <w:spacing w:before="240"/>
        <w:ind w:left="-360"/>
        <w:rPr>
          <w:rFonts w:ascii="Arial" w:eastAsia="Arial" w:hAnsi="Arial" w:cs="Arial"/>
          <w:color w:val="000000"/>
          <w:sz w:val="22"/>
          <w:szCs w:val="22"/>
        </w:rPr>
      </w:pPr>
    </w:p>
    <w:p w14:paraId="4820D01E" w14:textId="77777777" w:rsidR="00F85304" w:rsidRDefault="00F85304" w:rsidP="00F85304">
      <w:pPr>
        <w:pBdr>
          <w:top w:val="nil"/>
          <w:left w:val="nil"/>
          <w:bottom w:val="nil"/>
          <w:right w:val="nil"/>
          <w:between w:val="nil"/>
        </w:pBdr>
        <w:rPr>
          <w:rFonts w:ascii="Arial" w:eastAsia="Arial" w:hAnsi="Arial" w:cs="Arial"/>
          <w:b/>
          <w:sz w:val="22"/>
          <w:szCs w:val="22"/>
        </w:rPr>
      </w:pPr>
    </w:p>
    <w:p w14:paraId="2DDCDFAC" w14:textId="77777777" w:rsidR="00F85304" w:rsidRDefault="00F85304" w:rsidP="00F85304">
      <w:pPr>
        <w:numPr>
          <w:ilvl w:val="0"/>
          <w:numId w:val="1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Key Responsibilities</w:t>
      </w:r>
    </w:p>
    <w:p w14:paraId="4C36C34C" w14:textId="77777777" w:rsidR="00104BCE" w:rsidRDefault="00104BCE" w:rsidP="00104BCE">
      <w:pPr>
        <w:pBdr>
          <w:top w:val="nil"/>
          <w:left w:val="nil"/>
          <w:bottom w:val="nil"/>
          <w:right w:val="nil"/>
          <w:between w:val="nil"/>
        </w:pBdr>
        <w:ind w:left="720"/>
        <w:rPr>
          <w:rFonts w:ascii="Arial" w:eastAsia="Arial" w:hAnsi="Arial" w:cs="Arial"/>
          <w:b/>
          <w:color w:val="000000"/>
          <w:sz w:val="22"/>
          <w:szCs w:val="22"/>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7285"/>
      </w:tblGrid>
      <w:tr w:rsidR="00F85304" w14:paraId="720686C1" w14:textId="77777777" w:rsidTr="00D846CB">
        <w:tc>
          <w:tcPr>
            <w:tcW w:w="1345" w:type="dxa"/>
          </w:tcPr>
          <w:p w14:paraId="0D7D9BFC" w14:textId="77777777" w:rsidR="00F85304" w:rsidRDefault="00F85304" w:rsidP="00D846C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sz w:val="22"/>
                <w:szCs w:val="22"/>
              </w:rPr>
              <w:t>15%</w:t>
            </w:r>
          </w:p>
        </w:tc>
        <w:tc>
          <w:tcPr>
            <w:tcW w:w="7285" w:type="dxa"/>
          </w:tcPr>
          <w:p w14:paraId="26D5C580" w14:textId="7D827F9C" w:rsidR="00F85304" w:rsidRDefault="00F85304" w:rsidP="00D846CB">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Supervise and direct the work of up to 10 Faculty at the main site</w:t>
            </w:r>
            <w:r w:rsidR="00225F20">
              <w:rPr>
                <w:rFonts w:ascii="Arial" w:eastAsia="Arial" w:hAnsi="Arial" w:cs="Arial"/>
                <w:b/>
                <w:color w:val="000000"/>
                <w:sz w:val="22"/>
                <w:szCs w:val="22"/>
              </w:rPr>
              <w:t xml:space="preserve"> and 2 Program Assistants</w:t>
            </w:r>
          </w:p>
        </w:tc>
      </w:tr>
      <w:tr w:rsidR="00F85304" w14:paraId="7CE18016" w14:textId="77777777" w:rsidTr="00D846CB">
        <w:trPr>
          <w:trHeight w:val="365"/>
        </w:trPr>
        <w:tc>
          <w:tcPr>
            <w:tcW w:w="1345" w:type="dxa"/>
          </w:tcPr>
          <w:p w14:paraId="7F6C9059" w14:textId="77777777" w:rsidR="00F85304" w:rsidRDefault="00F85304" w:rsidP="00D846CB">
            <w:pPr>
              <w:pBdr>
                <w:top w:val="nil"/>
                <w:left w:val="nil"/>
                <w:bottom w:val="nil"/>
                <w:right w:val="nil"/>
                <w:between w:val="nil"/>
              </w:pBdr>
              <w:jc w:val="center"/>
              <w:rPr>
                <w:rFonts w:ascii="Arial" w:eastAsia="Arial" w:hAnsi="Arial" w:cs="Arial"/>
                <w:sz w:val="22"/>
                <w:szCs w:val="22"/>
              </w:rPr>
            </w:pPr>
          </w:p>
        </w:tc>
        <w:tc>
          <w:tcPr>
            <w:tcW w:w="7285" w:type="dxa"/>
          </w:tcPr>
          <w:p w14:paraId="02EA984D" w14:textId="77777777" w:rsidR="00F85304" w:rsidRDefault="00F85304" w:rsidP="00D846CB">
            <w:pPr>
              <w:rPr>
                <w:rFonts w:ascii="Arial" w:eastAsia="Arial" w:hAnsi="Arial" w:cs="Arial"/>
                <w:sz w:val="22"/>
                <w:szCs w:val="22"/>
              </w:rPr>
            </w:pPr>
            <w:r>
              <w:rPr>
                <w:rFonts w:ascii="Arial" w:eastAsia="Arial" w:hAnsi="Arial" w:cs="Arial"/>
                <w:sz w:val="22"/>
                <w:szCs w:val="22"/>
              </w:rPr>
              <w:t xml:space="preserve">Observe and provide regular feedback to Teaching Artists </w:t>
            </w:r>
          </w:p>
        </w:tc>
      </w:tr>
      <w:tr w:rsidR="00F85304" w14:paraId="73E37423" w14:textId="77777777" w:rsidTr="00D846CB">
        <w:tc>
          <w:tcPr>
            <w:tcW w:w="1345" w:type="dxa"/>
          </w:tcPr>
          <w:p w14:paraId="71FBBC16" w14:textId="77777777" w:rsidR="00F85304" w:rsidRDefault="00F85304" w:rsidP="00D846CB">
            <w:pPr>
              <w:pBdr>
                <w:top w:val="nil"/>
                <w:left w:val="nil"/>
                <w:bottom w:val="nil"/>
                <w:right w:val="nil"/>
                <w:between w:val="nil"/>
              </w:pBdr>
              <w:jc w:val="center"/>
              <w:rPr>
                <w:rFonts w:ascii="Arial" w:eastAsia="Arial" w:hAnsi="Arial" w:cs="Arial"/>
                <w:sz w:val="22"/>
                <w:szCs w:val="22"/>
              </w:rPr>
            </w:pPr>
          </w:p>
        </w:tc>
        <w:tc>
          <w:tcPr>
            <w:tcW w:w="7285" w:type="dxa"/>
          </w:tcPr>
          <w:p w14:paraId="616B7E91" w14:textId="77777777" w:rsidR="00F85304" w:rsidRDefault="00F85304" w:rsidP="00D846CB">
            <w:pPr>
              <w:rPr>
                <w:rFonts w:ascii="Arial" w:eastAsia="Arial" w:hAnsi="Arial" w:cs="Arial"/>
                <w:b/>
                <w:color w:val="000000"/>
                <w:sz w:val="22"/>
                <w:szCs w:val="22"/>
              </w:rPr>
            </w:pPr>
            <w:r>
              <w:rPr>
                <w:rFonts w:ascii="Arial" w:eastAsia="Arial" w:hAnsi="Arial" w:cs="Arial"/>
                <w:sz w:val="22"/>
                <w:szCs w:val="22"/>
              </w:rPr>
              <w:t>Oversee payroll for designated supervisees.</w:t>
            </w:r>
          </w:p>
        </w:tc>
      </w:tr>
      <w:tr w:rsidR="00F85304" w14:paraId="6B144599" w14:textId="77777777" w:rsidTr="00D846CB">
        <w:tc>
          <w:tcPr>
            <w:tcW w:w="1345" w:type="dxa"/>
          </w:tcPr>
          <w:p w14:paraId="77EB5F64" w14:textId="77777777" w:rsidR="00F85304" w:rsidRDefault="00F85304" w:rsidP="00D846C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sz w:val="22"/>
                <w:szCs w:val="22"/>
              </w:rPr>
              <w:t>15%</w:t>
            </w:r>
          </w:p>
        </w:tc>
        <w:tc>
          <w:tcPr>
            <w:tcW w:w="7285" w:type="dxa"/>
          </w:tcPr>
          <w:p w14:paraId="1BB78920" w14:textId="77777777" w:rsidR="00F85304" w:rsidRDefault="00F85304" w:rsidP="00D846CB">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Coordinate designated student performances with faculty, staff, students, and families (including </w:t>
            </w:r>
            <w:r>
              <w:rPr>
                <w:rFonts w:ascii="Arial" w:eastAsia="Arial" w:hAnsi="Arial" w:cs="Arial"/>
                <w:b/>
                <w:sz w:val="22"/>
                <w:szCs w:val="22"/>
              </w:rPr>
              <w:t xml:space="preserve">Senior Recitals) </w:t>
            </w:r>
          </w:p>
        </w:tc>
      </w:tr>
      <w:tr w:rsidR="00F85304" w14:paraId="5E2B2429" w14:textId="77777777" w:rsidTr="00D846CB">
        <w:tc>
          <w:tcPr>
            <w:tcW w:w="1345" w:type="dxa"/>
          </w:tcPr>
          <w:p w14:paraId="03BEE889" w14:textId="77777777" w:rsidR="00F85304" w:rsidRDefault="00F85304" w:rsidP="00D846C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sz w:val="22"/>
                <w:szCs w:val="22"/>
              </w:rPr>
              <w:t>25%</w:t>
            </w:r>
          </w:p>
        </w:tc>
        <w:tc>
          <w:tcPr>
            <w:tcW w:w="7285" w:type="dxa"/>
          </w:tcPr>
          <w:p w14:paraId="4DEB7D1A" w14:textId="77777777" w:rsidR="00F85304" w:rsidRDefault="00F85304" w:rsidP="00D846CB">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Ensure that Center enrollment systems and operations function efficiently and effectively for all students and families in the Young Artist Diploma Program (YADP).</w:t>
            </w:r>
          </w:p>
        </w:tc>
      </w:tr>
      <w:tr w:rsidR="00F85304" w14:paraId="4F43D1E0" w14:textId="77777777" w:rsidTr="00D846CB">
        <w:tc>
          <w:tcPr>
            <w:tcW w:w="1345" w:type="dxa"/>
          </w:tcPr>
          <w:p w14:paraId="3817314E" w14:textId="77777777" w:rsidR="00F85304" w:rsidRDefault="00F85304" w:rsidP="00D846CB">
            <w:pPr>
              <w:pBdr>
                <w:top w:val="nil"/>
                <w:left w:val="nil"/>
                <w:bottom w:val="nil"/>
                <w:right w:val="nil"/>
                <w:between w:val="nil"/>
              </w:pBdr>
              <w:rPr>
                <w:rFonts w:ascii="Arial" w:eastAsia="Arial" w:hAnsi="Arial" w:cs="Arial"/>
                <w:color w:val="000000"/>
                <w:sz w:val="22"/>
                <w:szCs w:val="22"/>
              </w:rPr>
            </w:pPr>
          </w:p>
        </w:tc>
        <w:tc>
          <w:tcPr>
            <w:tcW w:w="7285" w:type="dxa"/>
          </w:tcPr>
          <w:p w14:paraId="6CCB5334" w14:textId="17D302C1" w:rsidR="00F85304" w:rsidRDefault="00F85304" w:rsidP="00D846C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Coordinate Y</w:t>
            </w:r>
            <w:r w:rsidR="00104BCE">
              <w:rPr>
                <w:rFonts w:ascii="Arial" w:eastAsia="Arial" w:hAnsi="Arial" w:cs="Arial"/>
                <w:color w:val="000000"/>
                <w:sz w:val="22"/>
                <w:szCs w:val="22"/>
              </w:rPr>
              <w:t>ADP</w:t>
            </w:r>
            <w:r>
              <w:rPr>
                <w:rFonts w:ascii="Arial" w:eastAsia="Arial" w:hAnsi="Arial" w:cs="Arial"/>
                <w:color w:val="000000"/>
                <w:sz w:val="22"/>
                <w:szCs w:val="22"/>
              </w:rPr>
              <w:t xml:space="preserve"> recruitment and registration in collaboration with onsite </w:t>
            </w:r>
            <w:r w:rsidR="00104BCE">
              <w:rPr>
                <w:rFonts w:ascii="Arial" w:eastAsia="Arial" w:hAnsi="Arial" w:cs="Arial"/>
                <w:color w:val="000000"/>
                <w:sz w:val="22"/>
                <w:szCs w:val="22"/>
              </w:rPr>
              <w:t xml:space="preserve">management </w:t>
            </w:r>
            <w:r>
              <w:rPr>
                <w:rFonts w:ascii="Arial" w:eastAsia="Arial" w:hAnsi="Arial" w:cs="Arial"/>
                <w:color w:val="000000"/>
                <w:sz w:val="22"/>
                <w:szCs w:val="22"/>
              </w:rPr>
              <w:t>team.</w:t>
            </w:r>
          </w:p>
        </w:tc>
      </w:tr>
      <w:tr w:rsidR="00F85304" w14:paraId="058368C6" w14:textId="77777777" w:rsidTr="00D846CB">
        <w:tc>
          <w:tcPr>
            <w:tcW w:w="1345" w:type="dxa"/>
          </w:tcPr>
          <w:p w14:paraId="77D74C13" w14:textId="77777777" w:rsidR="00F85304" w:rsidRDefault="00F85304" w:rsidP="00D846CB">
            <w:pPr>
              <w:pBdr>
                <w:top w:val="nil"/>
                <w:left w:val="nil"/>
                <w:bottom w:val="nil"/>
                <w:right w:val="nil"/>
                <w:between w:val="nil"/>
              </w:pBdr>
              <w:rPr>
                <w:rFonts w:ascii="Arial" w:eastAsia="Arial" w:hAnsi="Arial" w:cs="Arial"/>
                <w:color w:val="000000"/>
                <w:sz w:val="22"/>
                <w:szCs w:val="22"/>
              </w:rPr>
            </w:pPr>
          </w:p>
        </w:tc>
        <w:tc>
          <w:tcPr>
            <w:tcW w:w="7285" w:type="dxa"/>
          </w:tcPr>
          <w:p w14:paraId="198E5C9B" w14:textId="77777777" w:rsidR="00F85304" w:rsidRDefault="00F85304" w:rsidP="00D846CB">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Oversee communication with YADP students and families regarding classes, artistic progress, performances, and special events.</w:t>
            </w:r>
          </w:p>
        </w:tc>
      </w:tr>
      <w:tr w:rsidR="00F85304" w14:paraId="102CAD15" w14:textId="77777777" w:rsidTr="00D846CB">
        <w:trPr>
          <w:trHeight w:val="743"/>
        </w:trPr>
        <w:tc>
          <w:tcPr>
            <w:tcW w:w="1345" w:type="dxa"/>
          </w:tcPr>
          <w:p w14:paraId="1D572BD4" w14:textId="77777777" w:rsidR="00F85304" w:rsidRDefault="00F85304" w:rsidP="00D846CB">
            <w:pPr>
              <w:pBdr>
                <w:top w:val="nil"/>
                <w:left w:val="nil"/>
                <w:bottom w:val="nil"/>
                <w:right w:val="nil"/>
                <w:between w:val="nil"/>
              </w:pBdr>
              <w:jc w:val="center"/>
              <w:rPr>
                <w:rFonts w:ascii="Arial" w:eastAsia="Arial" w:hAnsi="Arial" w:cs="Arial"/>
                <w:color w:val="000000"/>
                <w:sz w:val="22"/>
                <w:szCs w:val="22"/>
              </w:rPr>
            </w:pPr>
          </w:p>
        </w:tc>
        <w:tc>
          <w:tcPr>
            <w:tcW w:w="7285" w:type="dxa"/>
          </w:tcPr>
          <w:p w14:paraId="34392AD3" w14:textId="7C3E6DCB" w:rsidR="00F85304" w:rsidRDefault="00F85304" w:rsidP="00D846C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and facilitate regular support for the YADP students</w:t>
            </w:r>
            <w:r w:rsidR="00104BCE">
              <w:rPr>
                <w:rFonts w:ascii="Arial" w:eastAsia="Arial" w:hAnsi="Arial" w:cs="Arial"/>
                <w:color w:val="000000"/>
                <w:sz w:val="22"/>
                <w:szCs w:val="22"/>
              </w:rPr>
              <w:t xml:space="preserve">, </w:t>
            </w:r>
            <w:r>
              <w:rPr>
                <w:rFonts w:ascii="Arial" w:eastAsia="Arial" w:hAnsi="Arial" w:cs="Arial"/>
                <w:color w:val="000000"/>
                <w:sz w:val="22"/>
                <w:szCs w:val="22"/>
              </w:rPr>
              <w:t>including day-to-day counseling, artistic guidance, academic referrals, and referring students who need support to the Student Support Services Coordinator.</w:t>
            </w:r>
          </w:p>
        </w:tc>
      </w:tr>
      <w:tr w:rsidR="00F85304" w14:paraId="683D3BC4" w14:textId="77777777" w:rsidTr="00D846CB">
        <w:tc>
          <w:tcPr>
            <w:tcW w:w="1345" w:type="dxa"/>
          </w:tcPr>
          <w:p w14:paraId="1CF8BC99" w14:textId="77777777" w:rsidR="00F85304" w:rsidRDefault="00F85304" w:rsidP="00D846CB">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10%</w:t>
            </w:r>
          </w:p>
        </w:tc>
        <w:tc>
          <w:tcPr>
            <w:tcW w:w="7285" w:type="dxa"/>
          </w:tcPr>
          <w:p w14:paraId="0D67F561" w14:textId="77777777" w:rsidR="00F85304" w:rsidRDefault="00F85304" w:rsidP="00D846CB">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Coordinate Summer Intensive Internship program, including recruitment, hiring/onboarding, supervising, and evaluating interns. </w:t>
            </w:r>
          </w:p>
        </w:tc>
      </w:tr>
      <w:tr w:rsidR="00F85304" w14:paraId="53AB42E7" w14:textId="77777777" w:rsidTr="00D846CB">
        <w:tc>
          <w:tcPr>
            <w:tcW w:w="1345" w:type="dxa"/>
          </w:tcPr>
          <w:p w14:paraId="102AAA85" w14:textId="77777777" w:rsidR="00F85304" w:rsidRDefault="00F85304" w:rsidP="00D846CB">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25%</w:t>
            </w:r>
          </w:p>
        </w:tc>
        <w:tc>
          <w:tcPr>
            <w:tcW w:w="7285" w:type="dxa"/>
          </w:tcPr>
          <w:p w14:paraId="4FDC5B66" w14:textId="77777777" w:rsidR="00F85304" w:rsidRDefault="00F85304" w:rsidP="00D846CB">
            <w:pPr>
              <w:pBdr>
                <w:top w:val="nil"/>
                <w:left w:val="nil"/>
                <w:bottom w:val="nil"/>
                <w:right w:val="nil"/>
                <w:between w:val="nil"/>
              </w:pBdr>
              <w:rPr>
                <w:rFonts w:ascii="Arial" w:eastAsia="Arial" w:hAnsi="Arial" w:cs="Arial"/>
                <w:b/>
                <w:color w:val="000000"/>
                <w:sz w:val="22"/>
                <w:szCs w:val="22"/>
              </w:rPr>
            </w:pPr>
            <w:r>
              <w:rPr>
                <w:rFonts w:ascii="Arial" w:eastAsia="Arial" w:hAnsi="Arial" w:cs="Arial"/>
                <w:b/>
                <w:sz w:val="22"/>
                <w:szCs w:val="22"/>
              </w:rPr>
              <w:t xml:space="preserve">Support Daily Program Operations </w:t>
            </w:r>
          </w:p>
        </w:tc>
      </w:tr>
      <w:tr w:rsidR="00F85304" w14:paraId="7FEA3B19" w14:textId="77777777" w:rsidTr="00D846CB">
        <w:tc>
          <w:tcPr>
            <w:tcW w:w="1345" w:type="dxa"/>
          </w:tcPr>
          <w:p w14:paraId="6C327281" w14:textId="77777777" w:rsidR="00F85304" w:rsidRDefault="00F85304" w:rsidP="00D846CB">
            <w:pPr>
              <w:pBdr>
                <w:top w:val="nil"/>
                <w:left w:val="nil"/>
                <w:bottom w:val="nil"/>
                <w:right w:val="nil"/>
                <w:between w:val="nil"/>
              </w:pBdr>
              <w:jc w:val="center"/>
              <w:rPr>
                <w:rFonts w:ascii="Arial" w:eastAsia="Arial" w:hAnsi="Arial" w:cs="Arial"/>
                <w:sz w:val="22"/>
                <w:szCs w:val="22"/>
              </w:rPr>
            </w:pPr>
          </w:p>
        </w:tc>
        <w:tc>
          <w:tcPr>
            <w:tcW w:w="7285" w:type="dxa"/>
          </w:tcPr>
          <w:p w14:paraId="665FAFDA" w14:textId="77777777" w:rsidR="00F85304" w:rsidRDefault="00F85304" w:rsidP="00D846CB">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Act as one of the primary points of contact for students, families, and faculty for Saturday classes </w:t>
            </w:r>
          </w:p>
        </w:tc>
      </w:tr>
      <w:tr w:rsidR="00F85304" w14:paraId="7B745AAB" w14:textId="77777777" w:rsidTr="00D846CB">
        <w:tc>
          <w:tcPr>
            <w:tcW w:w="1345" w:type="dxa"/>
          </w:tcPr>
          <w:p w14:paraId="57EA266A" w14:textId="77777777" w:rsidR="00F85304" w:rsidRDefault="00F85304" w:rsidP="00D846CB">
            <w:pPr>
              <w:pBdr>
                <w:top w:val="nil"/>
                <w:left w:val="nil"/>
                <w:bottom w:val="nil"/>
                <w:right w:val="nil"/>
                <w:between w:val="nil"/>
              </w:pBdr>
              <w:jc w:val="center"/>
              <w:rPr>
                <w:rFonts w:ascii="Arial" w:eastAsia="Arial" w:hAnsi="Arial" w:cs="Arial"/>
                <w:sz w:val="22"/>
                <w:szCs w:val="22"/>
              </w:rPr>
            </w:pPr>
          </w:p>
        </w:tc>
        <w:tc>
          <w:tcPr>
            <w:tcW w:w="7285" w:type="dxa"/>
          </w:tcPr>
          <w:p w14:paraId="4CD0A5C5" w14:textId="2024F175" w:rsidR="00F85304" w:rsidRDefault="00F85304" w:rsidP="00D846CB">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Ensure that Saturday classes run smoothly and that staff and faculty are equipped with what they need to effectively teach, i.e.</w:t>
            </w:r>
            <w:r w:rsidR="00104BCE">
              <w:rPr>
                <w:rFonts w:ascii="Arial" w:eastAsia="Arial" w:hAnsi="Arial" w:cs="Arial"/>
                <w:sz w:val="22"/>
                <w:szCs w:val="22"/>
              </w:rPr>
              <w:t xml:space="preserve">, </w:t>
            </w:r>
            <w:r>
              <w:rPr>
                <w:rFonts w:ascii="Arial" w:eastAsia="Arial" w:hAnsi="Arial" w:cs="Arial"/>
                <w:sz w:val="22"/>
                <w:szCs w:val="22"/>
              </w:rPr>
              <w:t xml:space="preserve">materials/supplies, class lists  </w:t>
            </w:r>
          </w:p>
        </w:tc>
      </w:tr>
      <w:tr w:rsidR="00F85304" w14:paraId="07D5D949" w14:textId="77777777" w:rsidTr="00D846CB">
        <w:tc>
          <w:tcPr>
            <w:tcW w:w="1345" w:type="dxa"/>
          </w:tcPr>
          <w:p w14:paraId="39C745BC" w14:textId="77777777" w:rsidR="00F85304" w:rsidRDefault="00F85304" w:rsidP="00D846CB">
            <w:pPr>
              <w:pBdr>
                <w:top w:val="nil"/>
                <w:left w:val="nil"/>
                <w:bottom w:val="nil"/>
                <w:right w:val="nil"/>
                <w:between w:val="nil"/>
              </w:pBdr>
              <w:jc w:val="center"/>
              <w:rPr>
                <w:rFonts w:ascii="Arial" w:eastAsia="Arial" w:hAnsi="Arial" w:cs="Arial"/>
                <w:sz w:val="22"/>
                <w:szCs w:val="22"/>
              </w:rPr>
            </w:pPr>
          </w:p>
        </w:tc>
        <w:tc>
          <w:tcPr>
            <w:tcW w:w="7285" w:type="dxa"/>
          </w:tcPr>
          <w:p w14:paraId="2CCB21A1" w14:textId="77777777" w:rsidR="00F85304" w:rsidRDefault="00F85304" w:rsidP="00D846CB">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Perform building opening and closing procedures </w:t>
            </w:r>
          </w:p>
        </w:tc>
      </w:tr>
      <w:tr w:rsidR="00F85304" w14:paraId="46470EEE" w14:textId="77777777" w:rsidTr="00D846CB">
        <w:tc>
          <w:tcPr>
            <w:tcW w:w="1345" w:type="dxa"/>
          </w:tcPr>
          <w:p w14:paraId="31FD770C" w14:textId="77777777" w:rsidR="00F85304" w:rsidRDefault="00F85304" w:rsidP="00D846CB">
            <w:pPr>
              <w:pBdr>
                <w:top w:val="nil"/>
                <w:left w:val="nil"/>
                <w:bottom w:val="nil"/>
                <w:right w:val="nil"/>
                <w:between w:val="nil"/>
              </w:pBdr>
              <w:jc w:val="center"/>
              <w:rPr>
                <w:rFonts w:ascii="Arial" w:eastAsia="Arial" w:hAnsi="Arial" w:cs="Arial"/>
                <w:sz w:val="22"/>
                <w:szCs w:val="22"/>
              </w:rPr>
            </w:pPr>
          </w:p>
        </w:tc>
        <w:tc>
          <w:tcPr>
            <w:tcW w:w="7285" w:type="dxa"/>
          </w:tcPr>
          <w:p w14:paraId="63CCE3AB" w14:textId="77777777" w:rsidR="00F85304" w:rsidRDefault="00F85304" w:rsidP="00D846CB">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Assist with classroom setup as needed</w:t>
            </w:r>
          </w:p>
        </w:tc>
      </w:tr>
      <w:tr w:rsidR="00F85304" w14:paraId="6BCF7182" w14:textId="77777777" w:rsidTr="00D846CB">
        <w:tc>
          <w:tcPr>
            <w:tcW w:w="1345" w:type="dxa"/>
          </w:tcPr>
          <w:p w14:paraId="2F14AB4F" w14:textId="77777777" w:rsidR="00F85304" w:rsidRDefault="00F85304" w:rsidP="00D846CB">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10%</w:t>
            </w:r>
          </w:p>
        </w:tc>
        <w:tc>
          <w:tcPr>
            <w:tcW w:w="7285" w:type="dxa"/>
          </w:tcPr>
          <w:p w14:paraId="46FCD04A" w14:textId="77777777" w:rsidR="00F85304" w:rsidRDefault="00F85304" w:rsidP="00D846CB">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Teach and/or substitute classes as needed </w:t>
            </w:r>
          </w:p>
        </w:tc>
      </w:tr>
    </w:tbl>
    <w:p w14:paraId="10428523" w14:textId="77777777" w:rsidR="00F85304" w:rsidRDefault="00F85304" w:rsidP="00F8530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p w14:paraId="62FA3B65" w14:textId="77777777" w:rsidR="00F85304" w:rsidRDefault="00F85304" w:rsidP="00F85304">
      <w:pPr>
        <w:pBdr>
          <w:top w:val="nil"/>
          <w:left w:val="nil"/>
          <w:bottom w:val="nil"/>
          <w:right w:val="nil"/>
          <w:between w:val="nil"/>
        </w:pBdr>
        <w:ind w:left="720"/>
        <w:rPr>
          <w:rFonts w:ascii="Arial" w:eastAsia="Arial" w:hAnsi="Arial" w:cs="Arial"/>
          <w:color w:val="000000"/>
          <w:sz w:val="22"/>
          <w:szCs w:val="22"/>
        </w:rPr>
      </w:pPr>
    </w:p>
    <w:p w14:paraId="34C58DEC" w14:textId="77777777" w:rsidR="00F85304" w:rsidRDefault="00F85304" w:rsidP="00F85304">
      <w:pPr>
        <w:numPr>
          <w:ilvl w:val="0"/>
          <w:numId w:val="18"/>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Knowledge and Skills (typically required of the position): </w:t>
      </w:r>
    </w:p>
    <w:p w14:paraId="19E276B8" w14:textId="77777777" w:rsidR="00F85304" w:rsidRDefault="00F85304" w:rsidP="00F85304">
      <w:pPr>
        <w:pBdr>
          <w:top w:val="nil"/>
          <w:left w:val="nil"/>
          <w:bottom w:val="nil"/>
          <w:right w:val="nil"/>
          <w:between w:val="nil"/>
        </w:pBdr>
        <w:ind w:left="360"/>
        <w:rPr>
          <w:rFonts w:ascii="Arial" w:eastAsia="Arial" w:hAnsi="Arial" w:cs="Arial"/>
          <w:color w:val="000000"/>
          <w:sz w:val="22"/>
          <w:szCs w:val="22"/>
        </w:rPr>
      </w:pPr>
    </w:p>
    <w:p w14:paraId="1FF13E79"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Ability to effectively train and onboard new Teaching Artists</w:t>
      </w:r>
    </w:p>
    <w:p w14:paraId="04F66255"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Passion for the arts and high-level proficiency in the performing arts, including experience as a </w:t>
      </w:r>
      <w:r>
        <w:rPr>
          <w:rFonts w:ascii="Arial" w:eastAsia="Arial" w:hAnsi="Arial" w:cs="Arial"/>
          <w:sz w:val="22"/>
          <w:szCs w:val="22"/>
        </w:rPr>
        <w:t>Teaching Artist</w:t>
      </w:r>
    </w:p>
    <w:p w14:paraId="7B26F718"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Experience working in under-resourced communities with socio-economic, racial and culturally diverse classroom settings</w:t>
      </w:r>
    </w:p>
    <w:p w14:paraId="20E257F8"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Ability to effectively manage large groups of students</w:t>
      </w:r>
    </w:p>
    <w:p w14:paraId="26558F80"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Experience coordinating performances and recitals </w:t>
      </w:r>
    </w:p>
    <w:p w14:paraId="3B6EE323"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A demonstrated ability to work with children in a caring and respectful manner to create a joyful, caring classroom environment where instructional time includes community building, conflict resolution, skill-building, and empowering students.</w:t>
      </w:r>
    </w:p>
    <w:p w14:paraId="280C940D"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Experience working with administrative teams, including use of administrative tools (payroll systems, excel, google docs/sheets, etc.).</w:t>
      </w:r>
    </w:p>
    <w:p w14:paraId="05988481"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Maturity, humility, strong work ethic, sense of humor, collaborative nature, and a can-do attitude.</w:t>
      </w:r>
    </w:p>
    <w:p w14:paraId="471FEACE"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Belief that all students can express themselves artistically and achieve at high levels.</w:t>
      </w:r>
    </w:p>
    <w:p w14:paraId="2E7FC58A"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Strong written and verbal skills with the ability to communicate to a diverse audience.</w:t>
      </w:r>
    </w:p>
    <w:p w14:paraId="76CA1DC4" w14:textId="77777777" w:rsidR="00F85304" w:rsidRDefault="00F85304" w:rsidP="00F85304">
      <w:pPr>
        <w:numPr>
          <w:ilvl w:val="0"/>
          <w:numId w:val="1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Ability to supervise and manage others and experience and training in performance management concepts.</w:t>
      </w:r>
    </w:p>
    <w:p w14:paraId="42E4D1DA" w14:textId="77777777" w:rsidR="00F85304" w:rsidRDefault="00F85304" w:rsidP="00F85304">
      <w:pPr>
        <w:pStyle w:val="Heading2"/>
        <w:spacing w:after="0" w:line="480" w:lineRule="auto"/>
        <w:rPr>
          <w:rFonts w:ascii="Arial" w:eastAsia="Arial" w:hAnsi="Arial" w:cs="Arial"/>
          <w:sz w:val="22"/>
          <w:szCs w:val="22"/>
        </w:rPr>
      </w:pPr>
      <w:r>
        <w:rPr>
          <w:rFonts w:ascii="Arial" w:eastAsia="Arial" w:hAnsi="Arial" w:cs="Arial"/>
          <w:color w:val="000000"/>
          <w:sz w:val="22"/>
          <w:szCs w:val="22"/>
        </w:rPr>
        <w:t>Education and Training: </w:t>
      </w:r>
    </w:p>
    <w:p w14:paraId="5F537661" w14:textId="77777777" w:rsidR="00F85304" w:rsidRDefault="00F85304" w:rsidP="00F85304">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Minimum of five (5) years of experience working with children and youth in teaching the arts.</w:t>
      </w:r>
    </w:p>
    <w:p w14:paraId="1FF14D71" w14:textId="77777777" w:rsidR="00F85304" w:rsidRDefault="00F85304" w:rsidP="00F85304">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 bachelor’s degree; teaching credential or Master’s a plus.</w:t>
      </w:r>
    </w:p>
    <w:p w14:paraId="0734B89A" w14:textId="77777777" w:rsidR="00F85304" w:rsidRDefault="00F85304" w:rsidP="00F85304">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Experience working with a diverse group of Teaching Artists.</w:t>
      </w:r>
    </w:p>
    <w:p w14:paraId="0C9AA98A" w14:textId="77777777" w:rsidR="00F85304" w:rsidRDefault="00F85304" w:rsidP="00F85304">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Minimum of three (3) years’ experience supervising staff.</w:t>
      </w:r>
    </w:p>
    <w:p w14:paraId="2466D273" w14:textId="77777777" w:rsidR="00F85304" w:rsidRDefault="00F85304" w:rsidP="00F85304">
      <w:pPr>
        <w:rPr>
          <w:rFonts w:ascii="Arial" w:eastAsia="Arial" w:hAnsi="Arial" w:cs="Arial"/>
          <w:sz w:val="22"/>
          <w:szCs w:val="22"/>
        </w:rPr>
      </w:pPr>
    </w:p>
    <w:p w14:paraId="17A44BEA" w14:textId="77777777" w:rsidR="00F85304" w:rsidRDefault="00F85304" w:rsidP="00F85304">
      <w:pPr>
        <w:numPr>
          <w:ilvl w:val="0"/>
          <w:numId w:val="18"/>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Problem Solving</w:t>
      </w:r>
    </w:p>
    <w:p w14:paraId="15010416" w14:textId="77777777" w:rsidR="00F85304" w:rsidRDefault="00F85304" w:rsidP="00F85304">
      <w:pPr>
        <w:pBdr>
          <w:top w:val="nil"/>
          <w:left w:val="nil"/>
          <w:bottom w:val="nil"/>
          <w:right w:val="nil"/>
          <w:between w:val="nil"/>
        </w:pBdr>
        <w:rPr>
          <w:rFonts w:ascii="Arial" w:eastAsia="Arial" w:hAnsi="Arial" w:cs="Arial"/>
          <w:color w:val="000000"/>
          <w:sz w:val="22"/>
          <w:szCs w:val="22"/>
        </w:rPr>
      </w:pPr>
      <w:r>
        <w:rPr>
          <w:rFonts w:ascii="Arial" w:eastAsia="Arial" w:hAnsi="Arial" w:cs="Arial"/>
          <w:i/>
          <w:color w:val="000000"/>
          <w:sz w:val="22"/>
          <w:szCs w:val="22"/>
        </w:rPr>
        <w:t>Common problems solved by this employee include: </w:t>
      </w:r>
    </w:p>
    <w:p w14:paraId="63067CAF" w14:textId="77777777" w:rsidR="00F85304" w:rsidRDefault="00F85304" w:rsidP="00F85304">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Recruit qualified candidates for teaching positions; when gaps arise, secure substitutes as necessary. </w:t>
      </w:r>
    </w:p>
    <w:p w14:paraId="0AEA245D" w14:textId="77777777" w:rsidR="00F85304" w:rsidRDefault="00F85304" w:rsidP="00F85304">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Troubleshoot challenges that arise for faculty; work collaboratively to find solutions, including facilitating communications between families, teachers, and Center staff.  </w:t>
      </w:r>
    </w:p>
    <w:p w14:paraId="5381AEA5" w14:textId="77777777" w:rsidR="00F85304" w:rsidRDefault="00F85304" w:rsidP="00F85304">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Resolve scheduling issues, calendar changes and communicate to all affected parties. </w:t>
      </w:r>
    </w:p>
    <w:p w14:paraId="3115C5E3" w14:textId="77777777" w:rsidR="00F85304" w:rsidRDefault="00F85304" w:rsidP="00F8530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p w14:paraId="2B55560E" w14:textId="77777777" w:rsidR="00F85304" w:rsidRDefault="00F85304" w:rsidP="00F85304">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Work Schedule:</w:t>
      </w:r>
    </w:p>
    <w:p w14:paraId="03D32098" w14:textId="77777777" w:rsidR="00F85304" w:rsidRDefault="00F85304" w:rsidP="00F85304">
      <w:pPr>
        <w:numPr>
          <w:ilvl w:val="0"/>
          <w:numId w:val="1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Monday – </w:t>
      </w:r>
      <w:r>
        <w:rPr>
          <w:rFonts w:ascii="Arial" w:eastAsia="Arial" w:hAnsi="Arial" w:cs="Arial"/>
          <w:sz w:val="22"/>
          <w:szCs w:val="22"/>
        </w:rPr>
        <w:t>Thursday</w:t>
      </w:r>
      <w:r>
        <w:rPr>
          <w:rFonts w:ascii="Arial" w:eastAsia="Arial" w:hAnsi="Arial" w:cs="Arial"/>
          <w:color w:val="000000"/>
          <w:sz w:val="22"/>
          <w:szCs w:val="22"/>
        </w:rPr>
        <w:t xml:space="preserve">, </w:t>
      </w:r>
      <w:r>
        <w:rPr>
          <w:rFonts w:ascii="Arial" w:eastAsia="Arial" w:hAnsi="Arial" w:cs="Arial"/>
          <w:sz w:val="22"/>
          <w:szCs w:val="22"/>
        </w:rPr>
        <w:t>12:30 pm -9:00 pm; Saturdays, 8:30 am -5:00 pm</w:t>
      </w:r>
    </w:p>
    <w:p w14:paraId="559621F6" w14:textId="77777777" w:rsidR="00F85304" w:rsidRDefault="00F85304" w:rsidP="00F85304">
      <w:pPr>
        <w:rPr>
          <w:rFonts w:ascii="Arial" w:eastAsia="Arial" w:hAnsi="Arial" w:cs="Arial"/>
          <w:sz w:val="22"/>
          <w:szCs w:val="22"/>
        </w:rPr>
      </w:pPr>
    </w:p>
    <w:p w14:paraId="7BA1C3CA" w14:textId="77777777" w:rsidR="00F85304" w:rsidRDefault="00F85304" w:rsidP="00F85304">
      <w:pPr>
        <w:pBdr>
          <w:top w:val="nil"/>
          <w:left w:val="nil"/>
          <w:bottom w:val="nil"/>
          <w:right w:val="nil"/>
          <w:between w:val="nil"/>
        </w:pBdr>
        <w:rPr>
          <w:rFonts w:ascii="Arial" w:eastAsia="Arial" w:hAnsi="Arial" w:cs="Arial"/>
          <w:sz w:val="22"/>
          <w:szCs w:val="22"/>
        </w:rPr>
      </w:pPr>
      <w:r>
        <w:rPr>
          <w:rFonts w:ascii="Arial" w:eastAsia="Arial" w:hAnsi="Arial" w:cs="Arial"/>
          <w:b/>
          <w:color w:val="000000"/>
          <w:sz w:val="22"/>
          <w:szCs w:val="22"/>
        </w:rPr>
        <w:t xml:space="preserve">Supervision: Supervise </w:t>
      </w:r>
      <w:r>
        <w:rPr>
          <w:rFonts w:ascii="Arial" w:eastAsia="Arial" w:hAnsi="Arial" w:cs="Arial"/>
          <w:sz w:val="22"/>
          <w:szCs w:val="22"/>
        </w:rPr>
        <w:t xml:space="preserve">Up to 10 </w:t>
      </w:r>
      <w:r>
        <w:rPr>
          <w:rFonts w:ascii="Arial" w:eastAsia="Arial" w:hAnsi="Arial" w:cs="Arial"/>
          <w:color w:val="000000"/>
          <w:sz w:val="22"/>
          <w:szCs w:val="22"/>
        </w:rPr>
        <w:t xml:space="preserve">faculty members and 2 Program Assistants </w:t>
      </w:r>
    </w:p>
    <w:p w14:paraId="07E10C08" w14:textId="77777777" w:rsidR="00F85304" w:rsidRDefault="00F85304" w:rsidP="00F85304">
      <w:pPr>
        <w:pBdr>
          <w:top w:val="nil"/>
          <w:left w:val="nil"/>
          <w:bottom w:val="nil"/>
          <w:right w:val="nil"/>
          <w:between w:val="nil"/>
        </w:pBdr>
        <w:rPr>
          <w:rFonts w:ascii="Arial" w:eastAsia="Arial" w:hAnsi="Arial" w:cs="Arial"/>
          <w:sz w:val="22"/>
          <w:szCs w:val="22"/>
        </w:rPr>
      </w:pPr>
    </w:p>
    <w:p w14:paraId="5F9734BE" w14:textId="38CB1FB4" w:rsidR="00F85304" w:rsidRDefault="00F85304" w:rsidP="00F85304">
      <w:p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t xml:space="preserve">Compensation: </w:t>
      </w:r>
      <w:r>
        <w:rPr>
          <w:rFonts w:ascii="Arial" w:eastAsia="Arial" w:hAnsi="Arial" w:cs="Arial"/>
          <w:sz w:val="22"/>
          <w:szCs w:val="22"/>
        </w:rPr>
        <w:t>$31.75/hr. - $34.00 /hr. (admin rate); $60.00 /hr. (group class teaching rate); $55/hr. (private lesson rate)</w:t>
      </w:r>
    </w:p>
    <w:p w14:paraId="4EAA6958" w14:textId="77777777" w:rsidR="00F85304" w:rsidRDefault="00F85304" w:rsidP="00F85304">
      <w:pPr>
        <w:pBdr>
          <w:top w:val="nil"/>
          <w:left w:val="nil"/>
          <w:bottom w:val="nil"/>
          <w:right w:val="nil"/>
          <w:between w:val="nil"/>
        </w:pBdr>
        <w:rPr>
          <w:rFonts w:ascii="Arial" w:eastAsia="Arial" w:hAnsi="Arial" w:cs="Arial"/>
          <w:b/>
          <w:color w:val="000000"/>
          <w:sz w:val="22"/>
          <w:szCs w:val="22"/>
        </w:rPr>
      </w:pPr>
    </w:p>
    <w:p w14:paraId="7A982DE8" w14:textId="77777777" w:rsidR="00F85304" w:rsidRDefault="00F85304" w:rsidP="00F85304">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Other Requirements:</w:t>
      </w:r>
    </w:p>
    <w:p w14:paraId="3B260E6C" w14:textId="77777777" w:rsidR="00F85304" w:rsidRDefault="00F85304" w:rsidP="00F85304">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Must successfully pass a comprehensive Criminal Background Check</w:t>
      </w:r>
    </w:p>
    <w:p w14:paraId="3E0429B7" w14:textId="77777777" w:rsidR="00F85304" w:rsidRDefault="00F85304" w:rsidP="00F85304">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Must be able to provide valid I-9 documents to determine proof of eligibility to work in the United States.</w:t>
      </w:r>
    </w:p>
    <w:p w14:paraId="14209BD8" w14:textId="77777777" w:rsidR="00104BCE" w:rsidRDefault="00104BCE" w:rsidP="00104BCE">
      <w:pPr>
        <w:rPr>
          <w:rFonts w:ascii="Calibri" w:eastAsia="Calibri" w:hAnsi="Calibri" w:cs="Calibri"/>
          <w:b/>
          <w:i/>
          <w:u w:val="single"/>
        </w:rPr>
      </w:pPr>
    </w:p>
    <w:p w14:paraId="3371CF4E" w14:textId="77777777" w:rsidR="00104BCE" w:rsidRDefault="00104BCE" w:rsidP="00104BCE">
      <w:pPr>
        <w:rPr>
          <w:rFonts w:ascii="Calibri" w:eastAsia="Calibri" w:hAnsi="Calibri" w:cs="Calibri"/>
          <w:b/>
          <w:i/>
          <w:u w:val="single"/>
        </w:rPr>
      </w:pPr>
    </w:p>
    <w:p w14:paraId="73C1EC58" w14:textId="77777777" w:rsidR="00104BCE" w:rsidRDefault="00104BCE" w:rsidP="00104BCE">
      <w:pPr>
        <w:rPr>
          <w:rFonts w:ascii="Calibri" w:eastAsia="Calibri" w:hAnsi="Calibri" w:cs="Calibri"/>
          <w:b/>
          <w:i/>
          <w:u w:val="single"/>
        </w:rPr>
      </w:pPr>
    </w:p>
    <w:p w14:paraId="761BC96C" w14:textId="77777777" w:rsidR="00104BCE" w:rsidRDefault="00104BCE" w:rsidP="00104BCE">
      <w:pPr>
        <w:rPr>
          <w:rFonts w:ascii="Calibri" w:eastAsia="Calibri" w:hAnsi="Calibri" w:cs="Calibri"/>
          <w:b/>
          <w:i/>
          <w:u w:val="single"/>
        </w:rPr>
      </w:pPr>
    </w:p>
    <w:p w14:paraId="7EDF0A54" w14:textId="77777777" w:rsidR="00104BCE" w:rsidRDefault="00104BCE" w:rsidP="00104BCE">
      <w:pPr>
        <w:rPr>
          <w:rFonts w:ascii="Calibri" w:eastAsia="Calibri" w:hAnsi="Calibri" w:cs="Calibri"/>
          <w:b/>
          <w:i/>
          <w:u w:val="single"/>
        </w:rPr>
      </w:pPr>
    </w:p>
    <w:p w14:paraId="7D865905" w14:textId="77777777" w:rsidR="00104BCE" w:rsidRDefault="00104BCE" w:rsidP="00104BCE">
      <w:pPr>
        <w:rPr>
          <w:rFonts w:ascii="Calibri" w:eastAsia="Calibri" w:hAnsi="Calibri" w:cs="Calibri"/>
          <w:b/>
          <w:i/>
          <w:u w:val="single"/>
        </w:rPr>
      </w:pPr>
    </w:p>
    <w:p w14:paraId="1F3E8CAC" w14:textId="77777777" w:rsidR="00104BCE" w:rsidRDefault="00104BCE" w:rsidP="00104BCE">
      <w:pPr>
        <w:rPr>
          <w:rFonts w:ascii="Calibri" w:eastAsia="Calibri" w:hAnsi="Calibri" w:cs="Calibri"/>
          <w:b/>
          <w:i/>
          <w:u w:val="single"/>
        </w:rPr>
      </w:pPr>
    </w:p>
    <w:p w14:paraId="587CA5D2" w14:textId="77777777" w:rsidR="00104BCE" w:rsidRDefault="00104BCE" w:rsidP="00104BCE">
      <w:pPr>
        <w:rPr>
          <w:rFonts w:ascii="Calibri" w:eastAsia="Calibri" w:hAnsi="Calibri" w:cs="Calibri"/>
          <w:b/>
          <w:i/>
          <w:u w:val="single"/>
        </w:rPr>
      </w:pPr>
    </w:p>
    <w:p w14:paraId="2BE8D96D" w14:textId="77777777" w:rsidR="00104BCE" w:rsidRDefault="00104BCE" w:rsidP="00104BCE">
      <w:pPr>
        <w:rPr>
          <w:rFonts w:ascii="Calibri" w:eastAsia="Calibri" w:hAnsi="Calibri" w:cs="Calibri"/>
          <w:b/>
          <w:i/>
          <w:u w:val="single"/>
        </w:rPr>
      </w:pPr>
    </w:p>
    <w:p w14:paraId="0F29D75C" w14:textId="77777777" w:rsidR="00104BCE" w:rsidRDefault="00104BCE" w:rsidP="00104BCE">
      <w:pPr>
        <w:rPr>
          <w:rFonts w:ascii="Calibri" w:eastAsia="Calibri" w:hAnsi="Calibri" w:cs="Calibri"/>
          <w:b/>
          <w:i/>
          <w:u w:val="single"/>
        </w:rPr>
      </w:pPr>
    </w:p>
    <w:p w14:paraId="17078183" w14:textId="77777777" w:rsidR="00104BCE" w:rsidRDefault="00104BCE" w:rsidP="00104BCE">
      <w:pPr>
        <w:rPr>
          <w:rFonts w:ascii="Calibri" w:eastAsia="Calibri" w:hAnsi="Calibri" w:cs="Calibri"/>
          <w:b/>
          <w:i/>
          <w:u w:val="single"/>
        </w:rPr>
      </w:pPr>
    </w:p>
    <w:p w14:paraId="6065D3A5" w14:textId="53379978" w:rsidR="00104BCE" w:rsidRPr="00104BCE" w:rsidRDefault="00104BCE" w:rsidP="00104BCE">
      <w:pPr>
        <w:rPr>
          <w:rFonts w:ascii="Arial" w:eastAsia="Calibri" w:hAnsi="Arial" w:cs="Arial"/>
          <w:bCs/>
          <w:i/>
          <w:sz w:val="22"/>
          <w:szCs w:val="22"/>
          <w:u w:val="single"/>
        </w:rPr>
      </w:pPr>
      <w:r w:rsidRPr="00104BCE">
        <w:rPr>
          <w:rFonts w:ascii="Arial" w:eastAsia="Calibri" w:hAnsi="Arial" w:cs="Arial"/>
          <w:bCs/>
          <w:i/>
          <w:sz w:val="22"/>
          <w:szCs w:val="22"/>
          <w:u w:val="single"/>
        </w:rPr>
        <w:t>Application Process:</w:t>
      </w:r>
    </w:p>
    <w:p w14:paraId="3D7546B2" w14:textId="77777777" w:rsidR="00104BCE" w:rsidRPr="00104BCE" w:rsidRDefault="00104BCE" w:rsidP="00104BCE">
      <w:pPr>
        <w:rPr>
          <w:rFonts w:ascii="Arial" w:eastAsia="Calibri" w:hAnsi="Arial" w:cs="Arial"/>
          <w:bCs/>
          <w:i/>
          <w:sz w:val="22"/>
          <w:szCs w:val="22"/>
          <w:u w:val="single"/>
        </w:rPr>
      </w:pPr>
    </w:p>
    <w:p w14:paraId="5725E7C4" w14:textId="77777777" w:rsidR="00104BCE" w:rsidRPr="00104BCE" w:rsidRDefault="00104BCE" w:rsidP="00104BCE">
      <w:pPr>
        <w:rPr>
          <w:rFonts w:ascii="Arial" w:eastAsia="Calibri" w:hAnsi="Arial" w:cs="Arial"/>
          <w:bCs/>
          <w:i/>
          <w:sz w:val="22"/>
          <w:szCs w:val="22"/>
        </w:rPr>
      </w:pPr>
      <w:r w:rsidRPr="00104BCE">
        <w:rPr>
          <w:rFonts w:ascii="Arial" w:eastAsia="Calibri" w:hAnsi="Arial" w:cs="Arial"/>
          <w:bCs/>
          <w:i/>
          <w:sz w:val="22"/>
          <w:szCs w:val="22"/>
        </w:rPr>
        <w:t>If interested, please submit the following documents:</w:t>
      </w:r>
    </w:p>
    <w:p w14:paraId="64392085" w14:textId="77777777" w:rsidR="00104BCE" w:rsidRPr="00104BCE" w:rsidRDefault="00104BCE" w:rsidP="00104BCE">
      <w:pPr>
        <w:numPr>
          <w:ilvl w:val="0"/>
          <w:numId w:val="20"/>
        </w:numPr>
        <w:pBdr>
          <w:top w:val="nil"/>
          <w:left w:val="nil"/>
          <w:bottom w:val="nil"/>
          <w:right w:val="nil"/>
          <w:between w:val="nil"/>
        </w:pBdr>
        <w:rPr>
          <w:rFonts w:ascii="Arial" w:eastAsia="Calibri" w:hAnsi="Arial" w:cs="Arial"/>
          <w:bCs/>
          <w:i/>
          <w:color w:val="000000"/>
          <w:sz w:val="22"/>
          <w:szCs w:val="22"/>
        </w:rPr>
      </w:pPr>
      <w:r w:rsidRPr="00104BCE">
        <w:rPr>
          <w:rFonts w:ascii="Arial" w:eastAsia="Calibri" w:hAnsi="Arial" w:cs="Arial"/>
          <w:bCs/>
          <w:i/>
          <w:color w:val="000000"/>
          <w:sz w:val="22"/>
          <w:szCs w:val="22"/>
        </w:rPr>
        <w:t xml:space="preserve">Resume and cover letter as a Word or PDF document </w:t>
      </w:r>
    </w:p>
    <w:p w14:paraId="7EA171BE" w14:textId="77777777" w:rsidR="00104BCE" w:rsidRPr="00104BCE" w:rsidRDefault="00104BCE" w:rsidP="00104BCE">
      <w:pPr>
        <w:numPr>
          <w:ilvl w:val="0"/>
          <w:numId w:val="20"/>
        </w:numPr>
        <w:pBdr>
          <w:top w:val="nil"/>
          <w:left w:val="nil"/>
          <w:bottom w:val="nil"/>
          <w:right w:val="nil"/>
          <w:between w:val="nil"/>
        </w:pBdr>
        <w:rPr>
          <w:rFonts w:ascii="Arial" w:eastAsia="Calibri" w:hAnsi="Arial" w:cs="Arial"/>
          <w:bCs/>
          <w:i/>
          <w:color w:val="000000"/>
          <w:sz w:val="22"/>
          <w:szCs w:val="22"/>
        </w:rPr>
      </w:pPr>
      <w:r w:rsidRPr="00104BCE">
        <w:rPr>
          <w:rFonts w:ascii="Arial" w:eastAsia="Calibri" w:hAnsi="Arial" w:cs="Arial"/>
          <w:bCs/>
          <w:i/>
          <w:color w:val="000000"/>
          <w:sz w:val="22"/>
          <w:szCs w:val="22"/>
        </w:rPr>
        <w:t>A list of three professional references</w:t>
      </w:r>
    </w:p>
    <w:p w14:paraId="129587A7" w14:textId="2376FE5D" w:rsidR="00104BCE" w:rsidRPr="00104BCE" w:rsidRDefault="00104BCE" w:rsidP="00104BCE">
      <w:pPr>
        <w:numPr>
          <w:ilvl w:val="0"/>
          <w:numId w:val="20"/>
        </w:numPr>
        <w:pBdr>
          <w:top w:val="nil"/>
          <w:left w:val="nil"/>
          <w:bottom w:val="nil"/>
          <w:right w:val="nil"/>
          <w:between w:val="nil"/>
        </w:pBdr>
        <w:rPr>
          <w:rFonts w:ascii="Arial" w:eastAsia="Calibri" w:hAnsi="Arial" w:cs="Arial"/>
          <w:bCs/>
          <w:i/>
          <w:color w:val="000000"/>
          <w:sz w:val="22"/>
          <w:szCs w:val="22"/>
        </w:rPr>
      </w:pPr>
      <w:r w:rsidRPr="00104BCE">
        <w:rPr>
          <w:rFonts w:ascii="Arial" w:eastAsia="Calibri" w:hAnsi="Arial" w:cs="Arial"/>
          <w:bCs/>
          <w:i/>
          <w:color w:val="000000"/>
          <w:sz w:val="22"/>
          <w:szCs w:val="22"/>
        </w:rPr>
        <w:t xml:space="preserve">Send documents via email to </w:t>
      </w:r>
      <w:r w:rsidRPr="00104BCE">
        <w:rPr>
          <w:rFonts w:ascii="Arial" w:eastAsia="Calibri" w:hAnsi="Arial" w:cs="Arial"/>
          <w:bCs/>
          <w:i/>
          <w:color w:val="000000"/>
          <w:sz w:val="22"/>
          <w:szCs w:val="22"/>
        </w:rPr>
        <w:t>Deborah Preston, Human Resources Director – Deborah.preston@eastbaycenter.org</w:t>
      </w:r>
    </w:p>
    <w:p w14:paraId="47D39E56" w14:textId="2FFBBE37" w:rsidR="00104BCE" w:rsidRPr="00104BCE" w:rsidRDefault="00104BCE" w:rsidP="00104BCE">
      <w:pPr>
        <w:numPr>
          <w:ilvl w:val="0"/>
          <w:numId w:val="20"/>
        </w:numPr>
        <w:pBdr>
          <w:top w:val="nil"/>
          <w:left w:val="nil"/>
          <w:bottom w:val="nil"/>
          <w:right w:val="nil"/>
          <w:between w:val="nil"/>
        </w:pBdr>
        <w:rPr>
          <w:rFonts w:ascii="Arial" w:eastAsia="Calibri" w:hAnsi="Arial" w:cs="Arial"/>
          <w:bCs/>
          <w:i/>
          <w:color w:val="000000"/>
          <w:sz w:val="22"/>
          <w:szCs w:val="22"/>
        </w:rPr>
      </w:pPr>
      <w:r w:rsidRPr="00104BCE">
        <w:rPr>
          <w:rFonts w:ascii="Arial" w:eastAsia="Calibri" w:hAnsi="Arial" w:cs="Arial"/>
          <w:bCs/>
          <w:i/>
          <w:color w:val="000000"/>
          <w:sz w:val="22"/>
          <w:szCs w:val="22"/>
        </w:rPr>
        <w:t xml:space="preserve">Please include in the subject line: </w:t>
      </w:r>
      <w:r w:rsidRPr="00104BCE">
        <w:rPr>
          <w:rFonts w:ascii="Arial" w:eastAsia="Calibri" w:hAnsi="Arial" w:cs="Arial"/>
          <w:bCs/>
          <w:i/>
          <w:color w:val="000000"/>
          <w:sz w:val="22"/>
          <w:szCs w:val="22"/>
        </w:rPr>
        <w:t>Program Coordinator</w:t>
      </w:r>
    </w:p>
    <w:p w14:paraId="5ADACDBB" w14:textId="77777777" w:rsidR="00104BCE" w:rsidRPr="00104BCE" w:rsidRDefault="00104BCE" w:rsidP="00104BCE">
      <w:pPr>
        <w:pBdr>
          <w:top w:val="nil"/>
          <w:left w:val="nil"/>
          <w:bottom w:val="nil"/>
          <w:right w:val="nil"/>
          <w:between w:val="nil"/>
        </w:pBdr>
        <w:ind w:left="720"/>
        <w:rPr>
          <w:rFonts w:ascii="Arial" w:eastAsia="Calibri" w:hAnsi="Arial" w:cs="Arial"/>
          <w:bCs/>
          <w:i/>
          <w:color w:val="000000"/>
          <w:sz w:val="22"/>
          <w:szCs w:val="22"/>
        </w:rPr>
      </w:pPr>
    </w:p>
    <w:p w14:paraId="1C6E1E97" w14:textId="77777777" w:rsidR="00104BCE" w:rsidRPr="00104BCE" w:rsidRDefault="00104BCE" w:rsidP="00104BCE">
      <w:pPr>
        <w:rPr>
          <w:rFonts w:ascii="Arial" w:eastAsia="Calibri" w:hAnsi="Arial" w:cs="Arial"/>
          <w:bCs/>
          <w:i/>
          <w:sz w:val="22"/>
          <w:szCs w:val="22"/>
          <w:u w:val="single"/>
        </w:rPr>
      </w:pPr>
      <w:r w:rsidRPr="00104BCE">
        <w:rPr>
          <w:rFonts w:ascii="Arial" w:eastAsia="Calibri" w:hAnsi="Arial" w:cs="Arial"/>
          <w:b/>
          <w:i/>
          <w:sz w:val="22"/>
          <w:szCs w:val="22"/>
          <w:u w:val="single"/>
        </w:rPr>
        <w:t>Please note that failure to submit the required documents may disqualify you from further consideration</w:t>
      </w:r>
      <w:r w:rsidRPr="00104BCE">
        <w:rPr>
          <w:rFonts w:ascii="Arial" w:eastAsia="Calibri" w:hAnsi="Arial" w:cs="Arial"/>
          <w:bCs/>
          <w:i/>
          <w:sz w:val="22"/>
          <w:szCs w:val="22"/>
          <w:u w:val="single"/>
        </w:rPr>
        <w:t>.</w:t>
      </w:r>
    </w:p>
    <w:p w14:paraId="4798360F" w14:textId="77777777" w:rsidR="00104BCE" w:rsidRPr="00104BCE" w:rsidRDefault="00104BCE" w:rsidP="00104BCE">
      <w:pPr>
        <w:rPr>
          <w:rFonts w:ascii="Arial" w:eastAsia="Calibri" w:hAnsi="Arial" w:cs="Arial"/>
          <w:bCs/>
          <w:i/>
          <w:sz w:val="22"/>
          <w:szCs w:val="22"/>
          <w:u w:val="single"/>
        </w:rPr>
      </w:pPr>
    </w:p>
    <w:p w14:paraId="355EC7EC" w14:textId="77777777" w:rsidR="00104BCE" w:rsidRDefault="00104BCE" w:rsidP="00104BCE">
      <w:pPr>
        <w:rPr>
          <w:rFonts w:ascii="Calibri" w:eastAsia="Calibri" w:hAnsi="Calibri" w:cs="Calibri"/>
          <w:b/>
          <w:i/>
        </w:rPr>
      </w:pPr>
      <w:r w:rsidRPr="00104BCE">
        <w:rPr>
          <w:rFonts w:ascii="Arial" w:eastAsia="Calibri" w:hAnsi="Arial" w:cs="Arial"/>
          <w:bCs/>
          <w:sz w:val="22"/>
          <w:szCs w:val="22"/>
        </w:rPr>
        <w:t>E</w:t>
      </w:r>
      <w:r w:rsidRPr="00104BCE">
        <w:rPr>
          <w:rFonts w:ascii="Arial" w:eastAsia="Calibri" w:hAnsi="Arial" w:cs="Arial"/>
          <w:bCs/>
          <w:i/>
          <w:sz w:val="22"/>
          <w:szCs w:val="22"/>
        </w:rPr>
        <w:t>ast Bay Center for the Performing Arts is an Equal Opportunity Employer</w:t>
      </w:r>
      <w:r>
        <w:rPr>
          <w:rFonts w:ascii="Calibri" w:eastAsia="Calibri" w:hAnsi="Calibri" w:cs="Calibri"/>
          <w:b/>
          <w:i/>
        </w:rPr>
        <w:t>.</w:t>
      </w:r>
    </w:p>
    <w:p w14:paraId="55C42254" w14:textId="77777777" w:rsidR="00104BCE" w:rsidRDefault="00104BCE" w:rsidP="00104BCE">
      <w:pPr>
        <w:pBdr>
          <w:top w:val="nil"/>
          <w:left w:val="nil"/>
          <w:bottom w:val="nil"/>
          <w:right w:val="nil"/>
          <w:between w:val="nil"/>
        </w:pBdr>
        <w:rPr>
          <w:rFonts w:ascii="Arial" w:eastAsia="Arial" w:hAnsi="Arial" w:cs="Arial"/>
          <w:color w:val="000000"/>
          <w:sz w:val="22"/>
          <w:szCs w:val="22"/>
        </w:rPr>
      </w:pPr>
    </w:p>
    <w:p w14:paraId="4DDE4830" w14:textId="32494ECE" w:rsidR="00360B03" w:rsidRPr="00104BCE" w:rsidRDefault="00104BCE" w:rsidP="00104BCE">
      <w:pPr>
        <w:rPr>
          <w:rFonts w:asciiTheme="majorHAnsi" w:hAnsiTheme="majorHAnsi" w:cstheme="majorHAnsi"/>
          <w:sz w:val="23"/>
          <w:szCs w:val="23"/>
        </w:rPr>
      </w:pPr>
      <w:r>
        <w:rPr>
          <w:rFonts w:ascii="Arial" w:eastAsia="Arial" w:hAnsi="Arial" w:cs="Arial"/>
          <w:color w:val="000000"/>
          <w:sz w:val="22"/>
          <w:szCs w:val="22"/>
        </w:rPr>
        <w:t>Dp: 10/25</w:t>
      </w:r>
    </w:p>
    <w:sectPr w:rsidR="00360B03" w:rsidRPr="00104BCE">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CCBC" w14:textId="77777777" w:rsidR="008F7036" w:rsidRDefault="008F7036">
      <w:r>
        <w:separator/>
      </w:r>
    </w:p>
  </w:endnote>
  <w:endnote w:type="continuationSeparator" w:id="0">
    <w:p w14:paraId="405C1EA2" w14:textId="77777777" w:rsidR="008F7036" w:rsidRDefault="008F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53C" w14:textId="77777777" w:rsidR="00865775" w:rsidRDefault="008657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6932" w14:textId="77777777" w:rsidR="00865775" w:rsidRDefault="00000000">
    <w:pPr>
      <w:pBdr>
        <w:top w:val="nil"/>
        <w:left w:val="nil"/>
        <w:bottom w:val="nil"/>
        <w:right w:val="nil"/>
        <w:between w:val="nil"/>
      </w:pBdr>
      <w:tabs>
        <w:tab w:val="center" w:pos="4320"/>
        <w:tab w:val="right" w:pos="8640"/>
      </w:tabs>
      <w:ind w:left="-1440" w:right="-450" w:firstLine="450"/>
      <w:jc w:val="center"/>
      <w:rPr>
        <w:color w:val="000000"/>
      </w:rPr>
    </w:pPr>
    <w:r>
      <w:fldChar w:fldCharType="begin"/>
    </w:r>
    <w:r>
      <w:instrText>PAGE</w:instrText>
    </w:r>
    <w:r>
      <w:fldChar w:fldCharType="separate"/>
    </w:r>
    <w:r w:rsidR="0091123A">
      <w:rPr>
        <w:noProof/>
      </w:rPr>
      <w:t>1</w:t>
    </w:r>
    <w:r>
      <w:fldChar w:fldCharType="end"/>
    </w:r>
    <w:r>
      <w:rPr>
        <w:noProof/>
        <w:color w:val="000000"/>
      </w:rPr>
      <w:drawing>
        <wp:inline distT="0" distB="0" distL="0" distR="0" wp14:anchorId="435EA5B3" wp14:editId="2107AB6E">
          <wp:extent cx="5355250" cy="72890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355250" cy="728909"/>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FF38" w14:textId="77777777" w:rsidR="00865775" w:rsidRDefault="008657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0D7F" w14:textId="77777777" w:rsidR="008F7036" w:rsidRDefault="008F7036">
      <w:r>
        <w:separator/>
      </w:r>
    </w:p>
  </w:footnote>
  <w:footnote w:type="continuationSeparator" w:id="0">
    <w:p w14:paraId="4D5866FB" w14:textId="77777777" w:rsidR="008F7036" w:rsidRDefault="008F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256F" w14:textId="77777777" w:rsidR="00865775" w:rsidRDefault="008657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E3F8" w14:textId="77777777" w:rsidR="00865775" w:rsidRDefault="00000000">
    <w:pPr>
      <w:pBdr>
        <w:top w:val="nil"/>
        <w:left w:val="nil"/>
        <w:bottom w:val="nil"/>
        <w:right w:val="nil"/>
        <w:between w:val="nil"/>
      </w:pBdr>
      <w:tabs>
        <w:tab w:val="center" w:pos="4320"/>
        <w:tab w:val="right" w:pos="8640"/>
        <w:tab w:val="right" w:pos="9720"/>
      </w:tabs>
      <w:ind w:left="-1800" w:right="-1080"/>
      <w:jc w:val="right"/>
      <w:rPr>
        <w:color w:val="000000"/>
      </w:rPr>
    </w:pPr>
    <w:r>
      <w:rPr>
        <w:noProof/>
        <w:color w:val="000000"/>
      </w:rPr>
      <w:drawing>
        <wp:inline distT="0" distB="0" distL="0" distR="0" wp14:anchorId="7F15F9FA" wp14:editId="0923F445">
          <wp:extent cx="7845548" cy="139709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45548" cy="139709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1BA8" w14:textId="77777777" w:rsidR="00865775" w:rsidRDefault="008657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56A"/>
    <w:multiLevelType w:val="hybridMultilevel"/>
    <w:tmpl w:val="2E34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59AD"/>
    <w:multiLevelType w:val="hybridMultilevel"/>
    <w:tmpl w:val="D0C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01C90"/>
    <w:multiLevelType w:val="multilevel"/>
    <w:tmpl w:val="0F547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6055CB"/>
    <w:multiLevelType w:val="multilevel"/>
    <w:tmpl w:val="2564A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16A3722"/>
    <w:multiLevelType w:val="hybridMultilevel"/>
    <w:tmpl w:val="5F78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74332"/>
    <w:multiLevelType w:val="hybridMultilevel"/>
    <w:tmpl w:val="E6F6ECF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2AF3F11"/>
    <w:multiLevelType w:val="hybridMultilevel"/>
    <w:tmpl w:val="A93A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C3101"/>
    <w:multiLevelType w:val="hybridMultilevel"/>
    <w:tmpl w:val="016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B185F"/>
    <w:multiLevelType w:val="multilevel"/>
    <w:tmpl w:val="49CEB6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E691CD8"/>
    <w:multiLevelType w:val="hybridMultilevel"/>
    <w:tmpl w:val="F2BA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C3D8B"/>
    <w:multiLevelType w:val="multilevel"/>
    <w:tmpl w:val="879A8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933660"/>
    <w:multiLevelType w:val="multilevel"/>
    <w:tmpl w:val="5E00BD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FE32B2C"/>
    <w:multiLevelType w:val="hybridMultilevel"/>
    <w:tmpl w:val="AEDE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715D2"/>
    <w:multiLevelType w:val="multilevel"/>
    <w:tmpl w:val="900CBD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6CF3F0D"/>
    <w:multiLevelType w:val="hybridMultilevel"/>
    <w:tmpl w:val="7A70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A3278"/>
    <w:multiLevelType w:val="hybridMultilevel"/>
    <w:tmpl w:val="3EA0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05EF0"/>
    <w:multiLevelType w:val="hybridMultilevel"/>
    <w:tmpl w:val="41D6352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66E53B7A"/>
    <w:multiLevelType w:val="multilevel"/>
    <w:tmpl w:val="D2E670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AB206EA"/>
    <w:multiLevelType w:val="hybridMultilevel"/>
    <w:tmpl w:val="D9BE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1348F"/>
    <w:multiLevelType w:val="hybridMultilevel"/>
    <w:tmpl w:val="5E0C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7315">
    <w:abstractNumId w:val="12"/>
  </w:num>
  <w:num w:numId="2" w16cid:durableId="524636237">
    <w:abstractNumId w:val="16"/>
  </w:num>
  <w:num w:numId="3" w16cid:durableId="1469863674">
    <w:abstractNumId w:val="19"/>
  </w:num>
  <w:num w:numId="4" w16cid:durableId="279921050">
    <w:abstractNumId w:val="0"/>
  </w:num>
  <w:num w:numId="5" w16cid:durableId="1944874558">
    <w:abstractNumId w:val="1"/>
  </w:num>
  <w:num w:numId="6" w16cid:durableId="1784182515">
    <w:abstractNumId w:val="6"/>
  </w:num>
  <w:num w:numId="7" w16cid:durableId="361442250">
    <w:abstractNumId w:val="9"/>
  </w:num>
  <w:num w:numId="8" w16cid:durableId="1951081619">
    <w:abstractNumId w:val="15"/>
  </w:num>
  <w:num w:numId="9" w16cid:durableId="2137218655">
    <w:abstractNumId w:val="5"/>
  </w:num>
  <w:num w:numId="10" w16cid:durableId="1759447355">
    <w:abstractNumId w:val="14"/>
  </w:num>
  <w:num w:numId="11" w16cid:durableId="514998206">
    <w:abstractNumId w:val="7"/>
  </w:num>
  <w:num w:numId="12" w16cid:durableId="1770663954">
    <w:abstractNumId w:val="18"/>
  </w:num>
  <w:num w:numId="13" w16cid:durableId="1872377349">
    <w:abstractNumId w:val="4"/>
  </w:num>
  <w:num w:numId="14" w16cid:durableId="1671249470">
    <w:abstractNumId w:val="8"/>
  </w:num>
  <w:num w:numId="15" w16cid:durableId="1230194770">
    <w:abstractNumId w:val="3"/>
  </w:num>
  <w:num w:numId="16" w16cid:durableId="1875920353">
    <w:abstractNumId w:val="13"/>
  </w:num>
  <w:num w:numId="17" w16cid:durableId="1170674672">
    <w:abstractNumId w:val="17"/>
  </w:num>
  <w:num w:numId="18" w16cid:durableId="318728421">
    <w:abstractNumId w:val="2"/>
  </w:num>
  <w:num w:numId="19" w16cid:durableId="2039574547">
    <w:abstractNumId w:val="11"/>
  </w:num>
  <w:num w:numId="20" w16cid:durableId="2008290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75"/>
    <w:rsid w:val="00011D62"/>
    <w:rsid w:val="00104BCE"/>
    <w:rsid w:val="00117781"/>
    <w:rsid w:val="0012249B"/>
    <w:rsid w:val="001D6580"/>
    <w:rsid w:val="00225F20"/>
    <w:rsid w:val="002C1950"/>
    <w:rsid w:val="002E17A9"/>
    <w:rsid w:val="00360B03"/>
    <w:rsid w:val="0038421C"/>
    <w:rsid w:val="00396F3F"/>
    <w:rsid w:val="00432376"/>
    <w:rsid w:val="00495174"/>
    <w:rsid w:val="005153B7"/>
    <w:rsid w:val="00576817"/>
    <w:rsid w:val="006548CB"/>
    <w:rsid w:val="006B0862"/>
    <w:rsid w:val="007B1E61"/>
    <w:rsid w:val="0080588A"/>
    <w:rsid w:val="00830EBB"/>
    <w:rsid w:val="00841350"/>
    <w:rsid w:val="00865775"/>
    <w:rsid w:val="008F7036"/>
    <w:rsid w:val="0091123A"/>
    <w:rsid w:val="009B41E5"/>
    <w:rsid w:val="00AC7451"/>
    <w:rsid w:val="00B0597C"/>
    <w:rsid w:val="00B14C39"/>
    <w:rsid w:val="00B424A6"/>
    <w:rsid w:val="00B652F8"/>
    <w:rsid w:val="00C032E3"/>
    <w:rsid w:val="00CE6C01"/>
    <w:rsid w:val="00D2244A"/>
    <w:rsid w:val="00E40B0F"/>
    <w:rsid w:val="00E568BC"/>
    <w:rsid w:val="00EA7F08"/>
    <w:rsid w:val="00F00BD5"/>
    <w:rsid w:val="00F10997"/>
    <w:rsid w:val="00F85304"/>
    <w:rsid w:val="00F8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74463"/>
  <w15:docId w15:val="{FDEC42F6-78FF-4D41-BF57-5F6AD761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76817"/>
    <w:rPr>
      <w:color w:val="0000FF" w:themeColor="hyperlink"/>
      <w:u w:val="single"/>
    </w:rPr>
  </w:style>
  <w:style w:type="character" w:styleId="UnresolvedMention">
    <w:name w:val="Unresolved Mention"/>
    <w:basedOn w:val="DefaultParagraphFont"/>
    <w:uiPriority w:val="99"/>
    <w:semiHidden/>
    <w:unhideWhenUsed/>
    <w:rsid w:val="00576817"/>
    <w:rPr>
      <w:color w:val="605E5C"/>
      <w:shd w:val="clear" w:color="auto" w:fill="E1DFDD"/>
    </w:rPr>
  </w:style>
  <w:style w:type="paragraph" w:styleId="BodyText">
    <w:name w:val="Body Text"/>
    <w:basedOn w:val="Normal"/>
    <w:link w:val="BodyTextChar"/>
    <w:uiPriority w:val="1"/>
    <w:qFormat/>
    <w:rsid w:val="00576817"/>
    <w:pPr>
      <w:widowControl w:val="0"/>
      <w:autoSpaceDE w:val="0"/>
      <w:autoSpaceDN w:val="0"/>
    </w:pPr>
    <w:rPr>
      <w:sz w:val="20"/>
      <w:szCs w:val="20"/>
    </w:rPr>
  </w:style>
  <w:style w:type="character" w:customStyle="1" w:styleId="BodyTextChar">
    <w:name w:val="Body Text Char"/>
    <w:basedOn w:val="DefaultParagraphFont"/>
    <w:link w:val="BodyText"/>
    <w:uiPriority w:val="1"/>
    <w:rsid w:val="00576817"/>
    <w:rPr>
      <w:sz w:val="20"/>
      <w:szCs w:val="20"/>
    </w:rPr>
  </w:style>
  <w:style w:type="table" w:styleId="TableGrid">
    <w:name w:val="Table Grid"/>
    <w:basedOn w:val="TableNormal"/>
    <w:uiPriority w:val="39"/>
    <w:rsid w:val="00576817"/>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495174"/>
  </w:style>
  <w:style w:type="paragraph" w:styleId="ListParagraph">
    <w:name w:val="List Paragraph"/>
    <w:basedOn w:val="Normal"/>
    <w:uiPriority w:val="34"/>
    <w:qFormat/>
    <w:rsid w:val="002C1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Debra Preston</cp:lastModifiedBy>
  <cp:revision>2</cp:revision>
  <dcterms:created xsi:type="dcterms:W3CDTF">2025-10-21T22:43:00Z</dcterms:created>
  <dcterms:modified xsi:type="dcterms:W3CDTF">2025-10-21T22:43:00Z</dcterms:modified>
</cp:coreProperties>
</file>